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D128" w14:textId="4476450E" w:rsidR="004C64A9" w:rsidRPr="005A2280" w:rsidRDefault="004C64A9" w:rsidP="004C64A9">
      <w:pPr>
        <w:pStyle w:val="Textkrper"/>
        <w:tabs>
          <w:tab w:val="left" w:pos="2628"/>
          <w:tab w:val="left" w:pos="8931"/>
        </w:tabs>
        <w:spacing w:before="120" w:after="120" w:line="276" w:lineRule="auto"/>
        <w:jc w:val="center"/>
        <w:rPr>
          <w:b/>
          <w:color w:val="000000" w:themeColor="text1"/>
          <w:sz w:val="28"/>
          <w:szCs w:val="28"/>
        </w:rPr>
      </w:pPr>
    </w:p>
    <w:p w14:paraId="308DB150" w14:textId="77777777" w:rsidR="009E7D06" w:rsidRPr="005A2280" w:rsidRDefault="009E7D06" w:rsidP="005A2280">
      <w:pPr>
        <w:pStyle w:val="Textkrper"/>
        <w:tabs>
          <w:tab w:val="left" w:pos="2628"/>
          <w:tab w:val="left" w:pos="8931"/>
        </w:tabs>
        <w:rPr>
          <w:b/>
          <w:color w:val="000000" w:themeColor="text1"/>
        </w:rPr>
      </w:pPr>
      <w:commentRangeStart w:id="0"/>
      <w:r w:rsidRPr="005A2280">
        <w:rPr>
          <w:b/>
          <w:color w:val="000000" w:themeColor="text1"/>
        </w:rPr>
        <w:t>Präambel</w:t>
      </w:r>
      <w:commentRangeEnd w:id="0"/>
      <w:r w:rsidR="00937004">
        <w:rPr>
          <w:rStyle w:val="Kommentarzeichen"/>
        </w:rPr>
        <w:commentReference w:id="0"/>
      </w:r>
    </w:p>
    <w:p w14:paraId="4759A611" w14:textId="77777777" w:rsidR="007663D3" w:rsidRPr="005A2280" w:rsidRDefault="007663D3" w:rsidP="005A2280">
      <w:pPr>
        <w:spacing w:line="276" w:lineRule="auto"/>
        <w:jc w:val="both"/>
        <w:rPr>
          <w:bCs/>
          <w:color w:val="000000" w:themeColor="text1"/>
        </w:rPr>
      </w:pPr>
      <w:r w:rsidRPr="005A2280">
        <w:rPr>
          <w:bCs/>
          <w:color w:val="000000" w:themeColor="text1"/>
        </w:rPr>
        <w:t xml:space="preserve">Im Zuge der Umsetzung des Gesetzes zur Verbesserung des Onlinezugangs zu Verwaltungs-leistungen (Onlinezugangsgesetz – </w:t>
      </w:r>
      <w:r w:rsidRPr="005A2280">
        <w:rPr>
          <w:b/>
          <w:bCs/>
          <w:color w:val="000000" w:themeColor="text1"/>
        </w:rPr>
        <w:t>OZG</w:t>
      </w:r>
      <w:r w:rsidRPr="005A2280">
        <w:rPr>
          <w:bCs/>
          <w:color w:val="000000" w:themeColor="text1"/>
        </w:rPr>
        <w:t xml:space="preserve">) werden digitale Services geschaffen, über die </w:t>
      </w:r>
      <w:proofErr w:type="gramStart"/>
      <w:r w:rsidRPr="005A2280">
        <w:rPr>
          <w:bCs/>
          <w:color w:val="000000" w:themeColor="text1"/>
        </w:rPr>
        <w:t>An-</w:t>
      </w:r>
      <w:proofErr w:type="spellStart"/>
      <w:r w:rsidRPr="005A2280">
        <w:rPr>
          <w:bCs/>
          <w:color w:val="000000" w:themeColor="text1"/>
        </w:rPr>
        <w:t>spruchsberechtigte</w:t>
      </w:r>
      <w:proofErr w:type="spellEnd"/>
      <w:proofErr w:type="gramEnd"/>
      <w:r w:rsidRPr="005A2280">
        <w:rPr>
          <w:bCs/>
          <w:color w:val="000000" w:themeColor="text1"/>
        </w:rPr>
        <w:t xml:space="preserve"> Antragsformulare ausfüllen und die entsprechenden Daten an die jeweils zuständige Behörde übermitteln können (im Folgenden </w:t>
      </w:r>
      <w:r w:rsidRPr="005A2280">
        <w:rPr>
          <w:b/>
          <w:bCs/>
          <w:color w:val="000000" w:themeColor="text1"/>
        </w:rPr>
        <w:t>Online-Dienst</w:t>
      </w:r>
      <w:r w:rsidRPr="005A2280">
        <w:rPr>
          <w:bCs/>
          <w:color w:val="000000" w:themeColor="text1"/>
        </w:rPr>
        <w:t>).</w:t>
      </w:r>
    </w:p>
    <w:p w14:paraId="5544C7F2" w14:textId="7FA6552D" w:rsidR="007663D3" w:rsidRPr="005A2280" w:rsidRDefault="007663D3" w:rsidP="005A2280">
      <w:pPr>
        <w:spacing w:line="276" w:lineRule="auto"/>
        <w:jc w:val="both"/>
        <w:rPr>
          <w:bCs/>
          <w:color w:val="000000" w:themeColor="text1"/>
        </w:rPr>
      </w:pPr>
      <w:r w:rsidRPr="005A2280">
        <w:rPr>
          <w:bCs/>
          <w:color w:val="000000" w:themeColor="text1"/>
        </w:rPr>
        <w:t xml:space="preserve">Ganz im Sinne des sog. </w:t>
      </w:r>
      <w:proofErr w:type="spellStart"/>
      <w:r w:rsidRPr="005A2280">
        <w:rPr>
          <w:bCs/>
          <w:color w:val="000000" w:themeColor="text1"/>
        </w:rPr>
        <w:t>EfA</w:t>
      </w:r>
      <w:proofErr w:type="spellEnd"/>
      <w:r w:rsidRPr="005A2280">
        <w:rPr>
          <w:bCs/>
          <w:color w:val="000000" w:themeColor="text1"/>
        </w:rPr>
        <w:t>-Prinzips („Einer für Alle/Viele“)</w:t>
      </w:r>
      <w:r w:rsidRPr="005A2280" w:rsidDel="00BB7976">
        <w:rPr>
          <w:bCs/>
          <w:color w:val="000000" w:themeColor="text1"/>
        </w:rPr>
        <w:t xml:space="preserve"> </w:t>
      </w:r>
      <w:r w:rsidRPr="005A2280">
        <w:rPr>
          <w:bCs/>
          <w:color w:val="000000" w:themeColor="text1"/>
        </w:rPr>
        <w:t>stellt –beim FIT-Store - ein umsetzendes Land bzw. der umsetzende Bund (</w:t>
      </w:r>
      <w:r w:rsidRPr="005A2280">
        <w:rPr>
          <w:b/>
          <w:bCs/>
          <w:color w:val="000000" w:themeColor="text1"/>
        </w:rPr>
        <w:t>Bereitsteller</w:t>
      </w:r>
      <w:r w:rsidR="00043C11">
        <w:rPr>
          <w:rStyle w:val="Funotenzeichen"/>
          <w:b/>
          <w:bCs/>
          <w:color w:val="000000" w:themeColor="text1"/>
        </w:rPr>
        <w:footnoteReference w:id="1"/>
      </w:r>
      <w:r w:rsidRPr="005A2280">
        <w:rPr>
          <w:bCs/>
          <w:color w:val="000000" w:themeColor="text1"/>
        </w:rPr>
        <w:t>) den Online-Dienst durch einen IT-Dienstleister (</w:t>
      </w:r>
      <w:r w:rsidRPr="005A2280">
        <w:rPr>
          <w:b/>
          <w:bCs/>
          <w:color w:val="000000" w:themeColor="text1"/>
        </w:rPr>
        <w:t>IT-DL</w:t>
      </w:r>
      <w:r w:rsidRPr="005A2280">
        <w:rPr>
          <w:bCs/>
          <w:color w:val="000000" w:themeColor="text1"/>
        </w:rPr>
        <w:t>) zentral zur Mit-/Nachnutzung zur Verfügung. Die Nachnutzung durch ein an der Nachnutzung interessiertes, sich anschließendes Land (</w:t>
      </w:r>
      <w:r w:rsidRPr="005A2280">
        <w:rPr>
          <w:b/>
          <w:bCs/>
          <w:color w:val="000000" w:themeColor="text1"/>
        </w:rPr>
        <w:t>Nachnutzer</w:t>
      </w:r>
      <w:r w:rsidR="00043C11">
        <w:rPr>
          <w:rStyle w:val="Funotenzeichen"/>
          <w:b/>
          <w:bCs/>
          <w:color w:val="000000" w:themeColor="text1"/>
        </w:rPr>
        <w:footnoteReference w:id="2"/>
      </w:r>
      <w:r w:rsidRPr="005A2280">
        <w:rPr>
          <w:bCs/>
          <w:color w:val="000000" w:themeColor="text1"/>
        </w:rPr>
        <w:t xml:space="preserve">) ist, ggf. mit geringfügigen landesspezifischen Anpassungen, durch Anschluss an den Online-Dienst möglich. </w:t>
      </w:r>
    </w:p>
    <w:p w14:paraId="4AB77830" w14:textId="16F3AF6A" w:rsidR="007663D3" w:rsidRPr="005A2280" w:rsidRDefault="007663D3" w:rsidP="005A2280">
      <w:pPr>
        <w:spacing w:line="276" w:lineRule="auto"/>
        <w:jc w:val="both"/>
        <w:rPr>
          <w:bCs/>
          <w:color w:val="000000" w:themeColor="text1"/>
        </w:rPr>
      </w:pPr>
      <w:r w:rsidRPr="005A2280">
        <w:rPr>
          <w:bCs/>
          <w:color w:val="000000" w:themeColor="text1"/>
        </w:rPr>
        <w:t xml:space="preserve">Die Nachnutzung der Online-Dienste per Software </w:t>
      </w:r>
      <w:proofErr w:type="spellStart"/>
      <w:r w:rsidRPr="005A2280">
        <w:rPr>
          <w:bCs/>
          <w:color w:val="000000" w:themeColor="text1"/>
        </w:rPr>
        <w:t>as</w:t>
      </w:r>
      <w:proofErr w:type="spellEnd"/>
      <w:r w:rsidRPr="005A2280">
        <w:rPr>
          <w:bCs/>
          <w:color w:val="000000" w:themeColor="text1"/>
        </w:rPr>
        <w:t xml:space="preserve"> a Service (</w:t>
      </w:r>
      <w:r w:rsidRPr="005A2280">
        <w:rPr>
          <w:b/>
          <w:bCs/>
          <w:color w:val="000000" w:themeColor="text1"/>
        </w:rPr>
        <w:t>SaaS</w:t>
      </w:r>
      <w:r w:rsidRPr="005A2280">
        <w:rPr>
          <w:bCs/>
          <w:color w:val="000000" w:themeColor="text1"/>
        </w:rPr>
        <w:t>) erfolgt auf die Weise, dass ein Bereitsteller anhand des SaaS-Bereitstellungsvertrages (</w:t>
      </w:r>
      <w:r w:rsidRPr="005A2280">
        <w:rPr>
          <w:b/>
          <w:bCs/>
          <w:color w:val="000000" w:themeColor="text1"/>
        </w:rPr>
        <w:t>SaaS-Bereitstellungsvertrag</w:t>
      </w:r>
      <w:r w:rsidRPr="005A2280">
        <w:rPr>
          <w:bCs/>
          <w:color w:val="000000" w:themeColor="text1"/>
        </w:rPr>
        <w:t>) auf Basis der Allgemeinen Vertragsbedingungen für den SaaS-FIT-Store-Bereitstellungsvertrag (</w:t>
      </w:r>
      <w:r w:rsidRPr="005A2280">
        <w:rPr>
          <w:b/>
          <w:bCs/>
          <w:color w:val="000000" w:themeColor="text1"/>
        </w:rPr>
        <w:t>SaaS-Bereitstellungs-AGB</w:t>
      </w:r>
      <w:r w:rsidRPr="005A2280">
        <w:rPr>
          <w:bCs/>
          <w:color w:val="000000" w:themeColor="text1"/>
        </w:rPr>
        <w:t>) die Nutzungsrechte an einem von ihm bzw. in Kooperation mit seinen IT-DL entwickelten Online-Dienst FITKO und das Recht zur Weitergabe dieser Nutzungsrechte an Nachnutzer und sonstige berechtigte Dritte einräumt. Zur Nachnutzung dieses Online-Dienstes schließt ein Nachnutzer mit FITKO den SaaS-Nachnutzungsvertrag (</w:t>
      </w:r>
      <w:r w:rsidRPr="005A2280">
        <w:rPr>
          <w:b/>
          <w:bCs/>
          <w:color w:val="000000" w:themeColor="text1"/>
        </w:rPr>
        <w:t>SaaS-Nachnutzungsvertrag</w:t>
      </w:r>
      <w:r w:rsidRPr="005A2280">
        <w:rPr>
          <w:bCs/>
          <w:color w:val="000000" w:themeColor="text1"/>
        </w:rPr>
        <w:t>) auf Basis der Allgemeinen Vertragsbedingungen für den SaaS-Nachnutzungsvertrag (</w:t>
      </w:r>
      <w:r w:rsidRPr="005A2280">
        <w:rPr>
          <w:b/>
          <w:bCs/>
          <w:color w:val="000000" w:themeColor="text1"/>
        </w:rPr>
        <w:t>SaaS-Nachnutzungs-AGB</w:t>
      </w:r>
      <w:r w:rsidRPr="005A2280">
        <w:rPr>
          <w:bCs/>
          <w:color w:val="000000" w:themeColor="text1"/>
        </w:rPr>
        <w:t>). Im Rahmen der Realisierung der Nachnutzung wird Nachnutzer über den von Bereitsteller beauftragten IT-DL an den Online-Dienst angeschlossen.</w:t>
      </w:r>
    </w:p>
    <w:p w14:paraId="7B8AAB24" w14:textId="77777777" w:rsidR="007663D3" w:rsidRPr="005A2280" w:rsidRDefault="007663D3" w:rsidP="005A2280">
      <w:pPr>
        <w:spacing w:line="276" w:lineRule="auto"/>
        <w:jc w:val="both"/>
        <w:rPr>
          <w:bCs/>
          <w:color w:val="000000" w:themeColor="text1"/>
        </w:rPr>
      </w:pPr>
      <w:r w:rsidRPr="005A2280">
        <w:rPr>
          <w:bCs/>
          <w:color w:val="000000" w:themeColor="text1"/>
        </w:rPr>
        <w:t>Sollten unter Nummer 1.1 des SaaS-Nachnutzungsvertrags mehrere Online-Diensten aufgezählt sein (sog. Leistungspaket), sind auch die Vertragsbestandteile so zu lesen, dass sie sich auf alle aufgezählten Online-Dienste beziehen und nicht nur auf einen Online-Dienst. Im Abstimmungsschreiben wird geregelt, ob die Rechteübertragung für einzelne Online-Dienste ausgeschlossen wird und an welche der unter Nummer 1.1 aufgezählten Online-Dienste der Nachnutzer im Rahmen der Realisierung der Nachnutzung angeschlossen wird.</w:t>
      </w:r>
    </w:p>
    <w:p w14:paraId="11D47EE4" w14:textId="77777777" w:rsidR="007663D3" w:rsidRPr="005A2280" w:rsidRDefault="007663D3" w:rsidP="005A2280">
      <w:pPr>
        <w:spacing w:line="276" w:lineRule="auto"/>
        <w:jc w:val="both"/>
        <w:rPr>
          <w:bCs/>
          <w:color w:val="000000" w:themeColor="text1"/>
        </w:rPr>
      </w:pPr>
      <w:r w:rsidRPr="005A2280">
        <w:rPr>
          <w:bCs/>
          <w:color w:val="000000" w:themeColor="text1"/>
        </w:rPr>
        <w:t>Die Vertragsparteien sind sich darüber einig, dass trotz der vertraglichen Beziehungen zwischen Bereitsteller und FITKO einerseits sowie zwischen FITKO und Nachnutzer andererseits eine direkte Kommunikation und Abstimmung zwischen dem von Bereitsteller beauftragten IT-DL und Nachnutzer sinnvoll und notwendig ist.</w:t>
      </w:r>
    </w:p>
    <w:p w14:paraId="20149937" w14:textId="77777777" w:rsidR="007663D3" w:rsidRPr="005A2280" w:rsidRDefault="007663D3" w:rsidP="005A2280">
      <w:pPr>
        <w:pStyle w:val="RSDText0"/>
        <w:rPr>
          <w:color w:val="000000" w:themeColor="text1"/>
        </w:rPr>
      </w:pPr>
    </w:p>
    <w:p w14:paraId="46709E6D" w14:textId="3F3206CD" w:rsidR="004C64A9" w:rsidRPr="005A2280" w:rsidRDefault="004C64A9" w:rsidP="009E7D06">
      <w:pPr>
        <w:widowControl/>
        <w:adjustRightInd w:val="0"/>
        <w:snapToGrid w:val="0"/>
        <w:spacing w:before="120" w:after="120" w:line="276" w:lineRule="auto"/>
        <w:jc w:val="both"/>
        <w:rPr>
          <w:bCs/>
          <w:color w:val="000000" w:themeColor="text1"/>
        </w:rPr>
      </w:pPr>
    </w:p>
    <w:p w14:paraId="6BB5C564" w14:textId="4638AC10" w:rsidR="004C64A9" w:rsidRPr="005A2280" w:rsidRDefault="004C64A9">
      <w:pPr>
        <w:pStyle w:val="Verzeichnis1"/>
        <w:rPr>
          <w:color w:val="000000" w:themeColor="text1"/>
        </w:rPr>
      </w:pPr>
      <w:commentRangeStart w:id="1"/>
      <w:r w:rsidRPr="005A2280">
        <w:rPr>
          <w:color w:val="000000" w:themeColor="text1"/>
        </w:rPr>
        <w:lastRenderedPageBreak/>
        <w:t>Inhaltsangabe</w:t>
      </w:r>
      <w:commentRangeEnd w:id="1"/>
      <w:r w:rsidR="005A2280">
        <w:rPr>
          <w:rStyle w:val="Kommentarzeichen"/>
          <w:b w:val="0"/>
          <w:noProof w:val="0"/>
        </w:rPr>
        <w:commentReference w:id="1"/>
      </w:r>
    </w:p>
    <w:p w14:paraId="06E9A061" w14:textId="78DCC002" w:rsidR="00654C12" w:rsidRDefault="00C56460">
      <w:pPr>
        <w:pStyle w:val="Verzeichnis1"/>
        <w:rPr>
          <w:rFonts w:eastAsiaTheme="minorEastAsia" w:cstheme="minorBidi"/>
          <w:b w:val="0"/>
          <w:sz w:val="22"/>
          <w:szCs w:val="22"/>
        </w:rPr>
      </w:pPr>
      <w:r w:rsidRPr="005A2280">
        <w:rPr>
          <w:color w:val="000000" w:themeColor="text1"/>
        </w:rPr>
        <w:fldChar w:fldCharType="begin"/>
      </w:r>
      <w:r w:rsidRPr="005A2280">
        <w:rPr>
          <w:color w:val="000000" w:themeColor="text1"/>
        </w:rPr>
        <w:instrText xml:space="preserve"> TOC \o "1-2" \h \z \u </w:instrText>
      </w:r>
      <w:r w:rsidRPr="005A2280">
        <w:rPr>
          <w:color w:val="000000" w:themeColor="text1"/>
        </w:rPr>
        <w:fldChar w:fldCharType="separate"/>
      </w:r>
      <w:hyperlink w:anchor="_Toc119951343" w:history="1">
        <w:r w:rsidR="00654C12" w:rsidRPr="00EC15C3">
          <w:rPr>
            <w:rStyle w:val="Hyperlink"/>
          </w:rPr>
          <w:t>1.</w:t>
        </w:r>
        <w:r w:rsidR="00654C12">
          <w:rPr>
            <w:rFonts w:eastAsiaTheme="minorEastAsia" w:cstheme="minorBidi"/>
            <w:b w:val="0"/>
            <w:sz w:val="22"/>
            <w:szCs w:val="22"/>
          </w:rPr>
          <w:tab/>
        </w:r>
        <w:r w:rsidR="00654C12" w:rsidRPr="00EC15C3">
          <w:rPr>
            <w:rStyle w:val="Hyperlink"/>
          </w:rPr>
          <w:t>Gegenstand und Bestandteile des SaaS-Nachnutzungsvertrages</w:t>
        </w:r>
        <w:r w:rsidR="00654C12">
          <w:rPr>
            <w:webHidden/>
          </w:rPr>
          <w:tab/>
        </w:r>
        <w:r w:rsidR="00654C12">
          <w:rPr>
            <w:webHidden/>
          </w:rPr>
          <w:fldChar w:fldCharType="begin"/>
        </w:r>
        <w:r w:rsidR="00654C12">
          <w:rPr>
            <w:webHidden/>
          </w:rPr>
          <w:instrText xml:space="preserve"> PAGEREF _Toc119951343 \h </w:instrText>
        </w:r>
        <w:r w:rsidR="00654C12">
          <w:rPr>
            <w:webHidden/>
          </w:rPr>
        </w:r>
        <w:r w:rsidR="00654C12">
          <w:rPr>
            <w:webHidden/>
          </w:rPr>
          <w:fldChar w:fldCharType="separate"/>
        </w:r>
        <w:r w:rsidR="00654C12">
          <w:rPr>
            <w:webHidden/>
          </w:rPr>
          <w:t>3</w:t>
        </w:r>
        <w:r w:rsidR="00654C12">
          <w:rPr>
            <w:webHidden/>
          </w:rPr>
          <w:fldChar w:fldCharType="end"/>
        </w:r>
      </w:hyperlink>
    </w:p>
    <w:p w14:paraId="4BBA55F8" w14:textId="7ACA3B6A" w:rsidR="00654C12" w:rsidRDefault="005559A4">
      <w:pPr>
        <w:pStyle w:val="Verzeichnis2"/>
        <w:rPr>
          <w:rFonts w:eastAsiaTheme="minorEastAsia" w:cstheme="minorBidi"/>
          <w:noProof/>
          <w:sz w:val="22"/>
          <w:szCs w:val="22"/>
        </w:rPr>
      </w:pPr>
      <w:hyperlink w:anchor="_Toc119951344" w:history="1">
        <w:r w:rsidR="00654C12" w:rsidRPr="00EC15C3">
          <w:rPr>
            <w:rStyle w:val="Hyperlink"/>
            <w:noProof/>
          </w:rPr>
          <w:t>1.1.</w:t>
        </w:r>
        <w:r w:rsidR="00654C12">
          <w:rPr>
            <w:rFonts w:eastAsiaTheme="minorEastAsia" w:cstheme="minorBidi"/>
            <w:noProof/>
            <w:sz w:val="22"/>
            <w:szCs w:val="22"/>
          </w:rPr>
          <w:tab/>
        </w:r>
        <w:r w:rsidR="00654C12" w:rsidRPr="00EC15C3">
          <w:rPr>
            <w:rStyle w:val="Hyperlink"/>
            <w:noProof/>
          </w:rPr>
          <w:t>Vertragsgegenstand</w:t>
        </w:r>
        <w:r w:rsidR="00654C12">
          <w:rPr>
            <w:noProof/>
            <w:webHidden/>
          </w:rPr>
          <w:tab/>
        </w:r>
        <w:r w:rsidR="00654C12">
          <w:rPr>
            <w:noProof/>
            <w:webHidden/>
          </w:rPr>
          <w:fldChar w:fldCharType="begin"/>
        </w:r>
        <w:r w:rsidR="00654C12">
          <w:rPr>
            <w:noProof/>
            <w:webHidden/>
          </w:rPr>
          <w:instrText xml:space="preserve"> PAGEREF _Toc119951344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4680F5CB" w14:textId="422AFD76" w:rsidR="00654C12" w:rsidRDefault="005559A4">
      <w:pPr>
        <w:pStyle w:val="Verzeichnis2"/>
        <w:rPr>
          <w:rFonts w:eastAsiaTheme="minorEastAsia" w:cstheme="minorBidi"/>
          <w:noProof/>
          <w:sz w:val="22"/>
          <w:szCs w:val="22"/>
        </w:rPr>
      </w:pPr>
      <w:hyperlink w:anchor="_Toc119951345" w:history="1">
        <w:r w:rsidR="00654C12" w:rsidRPr="00EC15C3">
          <w:rPr>
            <w:rStyle w:val="Hyperlink"/>
            <w:noProof/>
          </w:rPr>
          <w:t>1.2.</w:t>
        </w:r>
        <w:r w:rsidR="00654C12">
          <w:rPr>
            <w:rFonts w:eastAsiaTheme="minorEastAsia" w:cstheme="minorBidi"/>
            <w:noProof/>
            <w:sz w:val="22"/>
            <w:szCs w:val="22"/>
          </w:rPr>
          <w:tab/>
        </w:r>
        <w:r w:rsidR="00654C12" w:rsidRPr="00EC15C3">
          <w:rPr>
            <w:rStyle w:val="Hyperlink"/>
            <w:noProof/>
          </w:rPr>
          <w:t>Vertragsbestandteile</w:t>
        </w:r>
        <w:r w:rsidR="00654C12">
          <w:rPr>
            <w:noProof/>
            <w:webHidden/>
          </w:rPr>
          <w:tab/>
        </w:r>
        <w:r w:rsidR="00654C12">
          <w:rPr>
            <w:noProof/>
            <w:webHidden/>
          </w:rPr>
          <w:fldChar w:fldCharType="begin"/>
        </w:r>
        <w:r w:rsidR="00654C12">
          <w:rPr>
            <w:noProof/>
            <w:webHidden/>
          </w:rPr>
          <w:instrText xml:space="preserve"> PAGEREF _Toc119951345 \h </w:instrText>
        </w:r>
        <w:r w:rsidR="00654C12">
          <w:rPr>
            <w:noProof/>
            <w:webHidden/>
          </w:rPr>
        </w:r>
        <w:r w:rsidR="00654C12">
          <w:rPr>
            <w:noProof/>
            <w:webHidden/>
          </w:rPr>
          <w:fldChar w:fldCharType="separate"/>
        </w:r>
        <w:r w:rsidR="00654C12">
          <w:rPr>
            <w:noProof/>
            <w:webHidden/>
          </w:rPr>
          <w:t>3</w:t>
        </w:r>
        <w:r w:rsidR="00654C12">
          <w:rPr>
            <w:noProof/>
            <w:webHidden/>
          </w:rPr>
          <w:fldChar w:fldCharType="end"/>
        </w:r>
      </w:hyperlink>
    </w:p>
    <w:p w14:paraId="5C623965" w14:textId="3589CD73" w:rsidR="00654C12" w:rsidRDefault="005559A4">
      <w:pPr>
        <w:pStyle w:val="Verzeichnis1"/>
        <w:rPr>
          <w:rFonts w:eastAsiaTheme="minorEastAsia" w:cstheme="minorBidi"/>
          <w:b w:val="0"/>
          <w:sz w:val="22"/>
          <w:szCs w:val="22"/>
        </w:rPr>
      </w:pPr>
      <w:hyperlink w:anchor="_Toc119951346" w:history="1">
        <w:r w:rsidR="00654C12" w:rsidRPr="00EC15C3">
          <w:rPr>
            <w:rStyle w:val="Hyperlink"/>
          </w:rPr>
          <w:t>2.</w:t>
        </w:r>
        <w:r w:rsidR="00654C12">
          <w:rPr>
            <w:rFonts w:eastAsiaTheme="minorEastAsia" w:cstheme="minorBidi"/>
            <w:b w:val="0"/>
            <w:sz w:val="22"/>
            <w:szCs w:val="22"/>
          </w:rPr>
          <w:tab/>
        </w:r>
        <w:r w:rsidR="00654C12" w:rsidRPr="00EC15C3">
          <w:rPr>
            <w:rStyle w:val="Hyperlink"/>
          </w:rPr>
          <w:t>Inhalt der vereinbarten Leistungen</w:t>
        </w:r>
        <w:r w:rsidR="00654C12">
          <w:rPr>
            <w:webHidden/>
          </w:rPr>
          <w:tab/>
        </w:r>
        <w:r w:rsidR="00654C12">
          <w:rPr>
            <w:webHidden/>
          </w:rPr>
          <w:fldChar w:fldCharType="begin"/>
        </w:r>
        <w:r w:rsidR="00654C12">
          <w:rPr>
            <w:webHidden/>
          </w:rPr>
          <w:instrText xml:space="preserve"> PAGEREF _Toc119951346 \h </w:instrText>
        </w:r>
        <w:r w:rsidR="00654C12">
          <w:rPr>
            <w:webHidden/>
          </w:rPr>
        </w:r>
        <w:r w:rsidR="00654C12">
          <w:rPr>
            <w:webHidden/>
          </w:rPr>
          <w:fldChar w:fldCharType="separate"/>
        </w:r>
        <w:r w:rsidR="00654C12">
          <w:rPr>
            <w:webHidden/>
          </w:rPr>
          <w:t>4</w:t>
        </w:r>
        <w:r w:rsidR="00654C12">
          <w:rPr>
            <w:webHidden/>
          </w:rPr>
          <w:fldChar w:fldCharType="end"/>
        </w:r>
      </w:hyperlink>
    </w:p>
    <w:p w14:paraId="3F40D0ED" w14:textId="38B2DFD3" w:rsidR="00654C12" w:rsidRDefault="005559A4">
      <w:pPr>
        <w:pStyle w:val="Verzeichnis1"/>
        <w:rPr>
          <w:rFonts w:eastAsiaTheme="minorEastAsia" w:cstheme="minorBidi"/>
          <w:b w:val="0"/>
          <w:sz w:val="22"/>
          <w:szCs w:val="22"/>
        </w:rPr>
      </w:pPr>
      <w:hyperlink w:anchor="_Toc119951347" w:history="1">
        <w:r w:rsidR="00654C12" w:rsidRPr="00EC15C3">
          <w:rPr>
            <w:rStyle w:val="Hyperlink"/>
          </w:rPr>
          <w:t>3.</w:t>
        </w:r>
        <w:r w:rsidR="00654C12">
          <w:rPr>
            <w:rFonts w:eastAsiaTheme="minorEastAsia" w:cstheme="minorBidi"/>
            <w:b w:val="0"/>
            <w:sz w:val="22"/>
            <w:szCs w:val="22"/>
          </w:rPr>
          <w:tab/>
        </w:r>
        <w:r w:rsidR="00654C12" w:rsidRPr="00EC15C3">
          <w:rPr>
            <w:rStyle w:val="Hyperlink"/>
          </w:rPr>
          <w:t>Betriebsbeginn</w:t>
        </w:r>
        <w:r w:rsidR="00654C12">
          <w:rPr>
            <w:webHidden/>
          </w:rPr>
          <w:tab/>
        </w:r>
        <w:r w:rsidR="00654C12">
          <w:rPr>
            <w:webHidden/>
          </w:rPr>
          <w:fldChar w:fldCharType="begin"/>
        </w:r>
        <w:r w:rsidR="00654C12">
          <w:rPr>
            <w:webHidden/>
          </w:rPr>
          <w:instrText xml:space="preserve"> PAGEREF _Toc119951347 \h </w:instrText>
        </w:r>
        <w:r w:rsidR="00654C12">
          <w:rPr>
            <w:webHidden/>
          </w:rPr>
        </w:r>
        <w:r w:rsidR="00654C12">
          <w:rPr>
            <w:webHidden/>
          </w:rPr>
          <w:fldChar w:fldCharType="separate"/>
        </w:r>
        <w:r w:rsidR="00654C12">
          <w:rPr>
            <w:webHidden/>
          </w:rPr>
          <w:t>4</w:t>
        </w:r>
        <w:r w:rsidR="00654C12">
          <w:rPr>
            <w:webHidden/>
          </w:rPr>
          <w:fldChar w:fldCharType="end"/>
        </w:r>
      </w:hyperlink>
    </w:p>
    <w:p w14:paraId="349BE9E4" w14:textId="75C15CE8" w:rsidR="00654C12" w:rsidRDefault="005559A4">
      <w:pPr>
        <w:pStyle w:val="Verzeichnis1"/>
        <w:rPr>
          <w:rFonts w:eastAsiaTheme="minorEastAsia" w:cstheme="minorBidi"/>
          <w:b w:val="0"/>
          <w:sz w:val="22"/>
          <w:szCs w:val="22"/>
        </w:rPr>
      </w:pPr>
      <w:hyperlink w:anchor="_Toc119951348" w:history="1">
        <w:r w:rsidR="00654C12" w:rsidRPr="00EC15C3">
          <w:rPr>
            <w:rStyle w:val="Hyperlink"/>
          </w:rPr>
          <w:t>4.</w:t>
        </w:r>
        <w:r w:rsidR="00654C12">
          <w:rPr>
            <w:rFonts w:eastAsiaTheme="minorEastAsia" w:cstheme="minorBidi"/>
            <w:b w:val="0"/>
            <w:sz w:val="22"/>
            <w:szCs w:val="22"/>
          </w:rPr>
          <w:tab/>
        </w:r>
        <w:r w:rsidR="00654C12" w:rsidRPr="00EC15C3">
          <w:rPr>
            <w:rStyle w:val="Hyperlink"/>
          </w:rPr>
          <w:t>Verfügbarkeit</w:t>
        </w:r>
        <w:r w:rsidR="00654C12">
          <w:rPr>
            <w:webHidden/>
          </w:rPr>
          <w:tab/>
        </w:r>
        <w:r w:rsidR="00654C12">
          <w:rPr>
            <w:webHidden/>
          </w:rPr>
          <w:fldChar w:fldCharType="begin"/>
        </w:r>
        <w:r w:rsidR="00654C12">
          <w:rPr>
            <w:webHidden/>
          </w:rPr>
          <w:instrText xml:space="preserve"> PAGEREF _Toc119951348 \h </w:instrText>
        </w:r>
        <w:r w:rsidR="00654C12">
          <w:rPr>
            <w:webHidden/>
          </w:rPr>
        </w:r>
        <w:r w:rsidR="00654C12">
          <w:rPr>
            <w:webHidden/>
          </w:rPr>
          <w:fldChar w:fldCharType="separate"/>
        </w:r>
        <w:r w:rsidR="00654C12">
          <w:rPr>
            <w:webHidden/>
          </w:rPr>
          <w:t>4</w:t>
        </w:r>
        <w:r w:rsidR="00654C12">
          <w:rPr>
            <w:webHidden/>
          </w:rPr>
          <w:fldChar w:fldCharType="end"/>
        </w:r>
      </w:hyperlink>
    </w:p>
    <w:p w14:paraId="5C68A8D7" w14:textId="7FFB4BBE" w:rsidR="00654C12" w:rsidRDefault="005559A4">
      <w:pPr>
        <w:pStyle w:val="Verzeichnis1"/>
        <w:rPr>
          <w:rFonts w:eastAsiaTheme="minorEastAsia" w:cstheme="minorBidi"/>
          <w:b w:val="0"/>
          <w:sz w:val="22"/>
          <w:szCs w:val="22"/>
        </w:rPr>
      </w:pPr>
      <w:hyperlink w:anchor="_Toc119951349" w:history="1">
        <w:r w:rsidR="00654C12" w:rsidRPr="00EC15C3">
          <w:rPr>
            <w:rStyle w:val="Hyperlink"/>
          </w:rPr>
          <w:t>5.</w:t>
        </w:r>
        <w:r w:rsidR="00654C12">
          <w:rPr>
            <w:rFonts w:eastAsiaTheme="minorEastAsia" w:cstheme="minorBidi"/>
            <w:b w:val="0"/>
            <w:sz w:val="22"/>
            <w:szCs w:val="22"/>
          </w:rPr>
          <w:tab/>
        </w:r>
        <w:r w:rsidR="00654C12" w:rsidRPr="00EC15C3">
          <w:rPr>
            <w:rStyle w:val="Hyperlink"/>
          </w:rPr>
          <w:t>Service-, Reaktions- und Erledigungszeiten</w:t>
        </w:r>
        <w:r w:rsidR="00654C12">
          <w:rPr>
            <w:webHidden/>
          </w:rPr>
          <w:tab/>
        </w:r>
        <w:r w:rsidR="00654C12">
          <w:rPr>
            <w:webHidden/>
          </w:rPr>
          <w:fldChar w:fldCharType="begin"/>
        </w:r>
        <w:r w:rsidR="00654C12">
          <w:rPr>
            <w:webHidden/>
          </w:rPr>
          <w:instrText xml:space="preserve"> PAGEREF _Toc119951349 \h </w:instrText>
        </w:r>
        <w:r w:rsidR="00654C12">
          <w:rPr>
            <w:webHidden/>
          </w:rPr>
        </w:r>
        <w:r w:rsidR="00654C12">
          <w:rPr>
            <w:webHidden/>
          </w:rPr>
          <w:fldChar w:fldCharType="separate"/>
        </w:r>
        <w:r w:rsidR="00654C12">
          <w:rPr>
            <w:webHidden/>
          </w:rPr>
          <w:t>4</w:t>
        </w:r>
        <w:r w:rsidR="00654C12">
          <w:rPr>
            <w:webHidden/>
          </w:rPr>
          <w:fldChar w:fldCharType="end"/>
        </w:r>
      </w:hyperlink>
    </w:p>
    <w:p w14:paraId="36223837" w14:textId="61913BD8" w:rsidR="00654C12" w:rsidRDefault="005559A4">
      <w:pPr>
        <w:pStyle w:val="Verzeichnis2"/>
        <w:rPr>
          <w:rFonts w:eastAsiaTheme="minorEastAsia" w:cstheme="minorBidi"/>
          <w:noProof/>
          <w:sz w:val="22"/>
          <w:szCs w:val="22"/>
        </w:rPr>
      </w:pPr>
      <w:hyperlink w:anchor="_Toc119951350" w:history="1">
        <w:r w:rsidR="00654C12" w:rsidRPr="00EC15C3">
          <w:rPr>
            <w:rStyle w:val="Hyperlink"/>
            <w:noProof/>
          </w:rPr>
          <w:t>5.1.</w:t>
        </w:r>
        <w:r w:rsidR="00654C12">
          <w:rPr>
            <w:rFonts w:eastAsiaTheme="minorEastAsia" w:cstheme="minorBidi"/>
            <w:noProof/>
            <w:sz w:val="22"/>
            <w:szCs w:val="22"/>
          </w:rPr>
          <w:tab/>
        </w:r>
        <w:r w:rsidR="00654C12" w:rsidRPr="00EC15C3">
          <w:rPr>
            <w:rStyle w:val="Hyperlink"/>
            <w:noProof/>
          </w:rPr>
          <w:t>Servicezeiten</w:t>
        </w:r>
        <w:r w:rsidR="00654C12">
          <w:rPr>
            <w:noProof/>
            <w:webHidden/>
          </w:rPr>
          <w:tab/>
        </w:r>
        <w:r w:rsidR="00654C12">
          <w:rPr>
            <w:noProof/>
            <w:webHidden/>
          </w:rPr>
          <w:fldChar w:fldCharType="begin"/>
        </w:r>
        <w:r w:rsidR="00654C12">
          <w:rPr>
            <w:noProof/>
            <w:webHidden/>
          </w:rPr>
          <w:instrText xml:space="preserve"> PAGEREF _Toc119951350 \h </w:instrText>
        </w:r>
        <w:r w:rsidR="00654C12">
          <w:rPr>
            <w:noProof/>
            <w:webHidden/>
          </w:rPr>
        </w:r>
        <w:r w:rsidR="00654C12">
          <w:rPr>
            <w:noProof/>
            <w:webHidden/>
          </w:rPr>
          <w:fldChar w:fldCharType="separate"/>
        </w:r>
        <w:r w:rsidR="00654C12">
          <w:rPr>
            <w:noProof/>
            <w:webHidden/>
          </w:rPr>
          <w:t>4</w:t>
        </w:r>
        <w:r w:rsidR="00654C12">
          <w:rPr>
            <w:noProof/>
            <w:webHidden/>
          </w:rPr>
          <w:fldChar w:fldCharType="end"/>
        </w:r>
      </w:hyperlink>
    </w:p>
    <w:p w14:paraId="59D37656" w14:textId="6749634D" w:rsidR="00654C12" w:rsidRDefault="005559A4">
      <w:pPr>
        <w:pStyle w:val="Verzeichnis2"/>
        <w:rPr>
          <w:rFonts w:eastAsiaTheme="minorEastAsia" w:cstheme="minorBidi"/>
          <w:noProof/>
          <w:sz w:val="22"/>
          <w:szCs w:val="22"/>
        </w:rPr>
      </w:pPr>
      <w:hyperlink w:anchor="_Toc119951351" w:history="1">
        <w:r w:rsidR="00654C12" w:rsidRPr="00EC15C3">
          <w:rPr>
            <w:rStyle w:val="Hyperlink"/>
            <w:noProof/>
          </w:rPr>
          <w:t>5.2.</w:t>
        </w:r>
        <w:r w:rsidR="00654C12">
          <w:rPr>
            <w:rFonts w:eastAsiaTheme="minorEastAsia" w:cstheme="minorBidi"/>
            <w:noProof/>
            <w:sz w:val="22"/>
            <w:szCs w:val="22"/>
          </w:rPr>
          <w:tab/>
        </w:r>
        <w:r w:rsidR="00654C12" w:rsidRPr="00EC15C3">
          <w:rPr>
            <w:rStyle w:val="Hyperlink"/>
            <w:noProof/>
          </w:rPr>
          <w:t>Reaktions- und Erledigungszeiten</w:t>
        </w:r>
        <w:r w:rsidR="00654C12">
          <w:rPr>
            <w:noProof/>
            <w:webHidden/>
          </w:rPr>
          <w:tab/>
        </w:r>
        <w:r w:rsidR="00654C12">
          <w:rPr>
            <w:noProof/>
            <w:webHidden/>
          </w:rPr>
          <w:fldChar w:fldCharType="begin"/>
        </w:r>
        <w:r w:rsidR="00654C12">
          <w:rPr>
            <w:noProof/>
            <w:webHidden/>
          </w:rPr>
          <w:instrText xml:space="preserve"> PAGEREF _Toc119951351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206FB1B6" w14:textId="408179BC" w:rsidR="00654C12" w:rsidRDefault="005559A4">
      <w:pPr>
        <w:pStyle w:val="Verzeichnis2"/>
        <w:rPr>
          <w:rFonts w:eastAsiaTheme="minorEastAsia" w:cstheme="minorBidi"/>
          <w:noProof/>
          <w:sz w:val="22"/>
          <w:szCs w:val="22"/>
        </w:rPr>
      </w:pPr>
      <w:hyperlink w:anchor="_Toc119951352" w:history="1">
        <w:r w:rsidR="00654C12" w:rsidRPr="00EC15C3">
          <w:rPr>
            <w:rStyle w:val="Hyperlink"/>
            <w:noProof/>
          </w:rPr>
          <w:t>5.3.</w:t>
        </w:r>
        <w:r w:rsidR="00654C12">
          <w:rPr>
            <w:rFonts w:eastAsiaTheme="minorEastAsia" w:cstheme="minorBidi"/>
            <w:noProof/>
            <w:sz w:val="22"/>
            <w:szCs w:val="22"/>
          </w:rPr>
          <w:tab/>
        </w:r>
        <w:r w:rsidR="00654C12" w:rsidRPr="00EC15C3">
          <w:rPr>
            <w:rStyle w:val="Hyperlink"/>
            <w:noProof/>
          </w:rPr>
          <w:t>Servicestelle des IT-DL von Bereitsteller</w:t>
        </w:r>
        <w:r w:rsidR="00654C12">
          <w:rPr>
            <w:noProof/>
            <w:webHidden/>
          </w:rPr>
          <w:tab/>
        </w:r>
        <w:r w:rsidR="00654C12">
          <w:rPr>
            <w:noProof/>
            <w:webHidden/>
          </w:rPr>
          <w:fldChar w:fldCharType="begin"/>
        </w:r>
        <w:r w:rsidR="00654C12">
          <w:rPr>
            <w:noProof/>
            <w:webHidden/>
          </w:rPr>
          <w:instrText xml:space="preserve"> PAGEREF _Toc119951352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78015F3E" w14:textId="4FFFF5DC" w:rsidR="00654C12" w:rsidRDefault="005559A4">
      <w:pPr>
        <w:pStyle w:val="Verzeichnis2"/>
        <w:rPr>
          <w:rFonts w:eastAsiaTheme="minorEastAsia" w:cstheme="minorBidi"/>
          <w:noProof/>
          <w:sz w:val="22"/>
          <w:szCs w:val="22"/>
        </w:rPr>
      </w:pPr>
      <w:hyperlink w:anchor="_Toc119951353" w:history="1">
        <w:r w:rsidR="00654C12" w:rsidRPr="00EC15C3">
          <w:rPr>
            <w:rStyle w:val="Hyperlink"/>
            <w:noProof/>
          </w:rPr>
          <w:t>5.4.</w:t>
        </w:r>
        <w:r w:rsidR="00654C12">
          <w:rPr>
            <w:rFonts w:eastAsiaTheme="minorEastAsia" w:cstheme="minorBidi"/>
            <w:noProof/>
            <w:sz w:val="22"/>
            <w:szCs w:val="22"/>
          </w:rPr>
          <w:tab/>
        </w:r>
        <w:r w:rsidR="00654C12" w:rsidRPr="00EC15C3">
          <w:rPr>
            <w:rStyle w:val="Hyperlink"/>
            <w:noProof/>
          </w:rPr>
          <w:t>Störungsmeldung</w:t>
        </w:r>
        <w:r w:rsidR="00654C12">
          <w:rPr>
            <w:noProof/>
            <w:webHidden/>
          </w:rPr>
          <w:tab/>
        </w:r>
        <w:r w:rsidR="00654C12">
          <w:rPr>
            <w:noProof/>
            <w:webHidden/>
          </w:rPr>
          <w:fldChar w:fldCharType="begin"/>
        </w:r>
        <w:r w:rsidR="00654C12">
          <w:rPr>
            <w:noProof/>
            <w:webHidden/>
          </w:rPr>
          <w:instrText xml:space="preserve"> PAGEREF _Toc119951353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7AFBC57" w14:textId="10F39910" w:rsidR="00654C12" w:rsidRDefault="005559A4">
      <w:pPr>
        <w:pStyle w:val="Verzeichnis1"/>
        <w:rPr>
          <w:rFonts w:eastAsiaTheme="minorEastAsia" w:cstheme="minorBidi"/>
          <w:b w:val="0"/>
          <w:sz w:val="22"/>
          <w:szCs w:val="22"/>
        </w:rPr>
      </w:pPr>
      <w:hyperlink w:anchor="_Toc119951354" w:history="1">
        <w:r w:rsidR="00654C12" w:rsidRPr="00EC15C3">
          <w:rPr>
            <w:rStyle w:val="Hyperlink"/>
          </w:rPr>
          <w:t>6.</w:t>
        </w:r>
        <w:r w:rsidR="00654C12">
          <w:rPr>
            <w:rFonts w:eastAsiaTheme="minorEastAsia" w:cstheme="minorBidi"/>
            <w:b w:val="0"/>
            <w:sz w:val="22"/>
            <w:szCs w:val="22"/>
          </w:rPr>
          <w:tab/>
        </w:r>
        <w:r w:rsidR="00654C12" w:rsidRPr="00EC15C3">
          <w:rPr>
            <w:rStyle w:val="Hyperlink"/>
          </w:rPr>
          <w:t>Entgelt</w:t>
        </w:r>
        <w:r w:rsidR="00654C12">
          <w:rPr>
            <w:webHidden/>
          </w:rPr>
          <w:tab/>
        </w:r>
        <w:r w:rsidR="00654C12">
          <w:rPr>
            <w:webHidden/>
          </w:rPr>
          <w:fldChar w:fldCharType="begin"/>
        </w:r>
        <w:r w:rsidR="00654C12">
          <w:rPr>
            <w:webHidden/>
          </w:rPr>
          <w:instrText xml:space="preserve"> PAGEREF _Toc119951354 \h </w:instrText>
        </w:r>
        <w:r w:rsidR="00654C12">
          <w:rPr>
            <w:webHidden/>
          </w:rPr>
        </w:r>
        <w:r w:rsidR="00654C12">
          <w:rPr>
            <w:webHidden/>
          </w:rPr>
          <w:fldChar w:fldCharType="separate"/>
        </w:r>
        <w:r w:rsidR="00654C12">
          <w:rPr>
            <w:webHidden/>
          </w:rPr>
          <w:t>5</w:t>
        </w:r>
        <w:r w:rsidR="00654C12">
          <w:rPr>
            <w:webHidden/>
          </w:rPr>
          <w:fldChar w:fldCharType="end"/>
        </w:r>
      </w:hyperlink>
    </w:p>
    <w:p w14:paraId="5BD94852" w14:textId="6E775D08" w:rsidR="00654C12" w:rsidRDefault="005559A4">
      <w:pPr>
        <w:pStyle w:val="Verzeichnis2"/>
        <w:rPr>
          <w:rFonts w:eastAsiaTheme="minorEastAsia" w:cstheme="minorBidi"/>
          <w:noProof/>
          <w:sz w:val="22"/>
          <w:szCs w:val="22"/>
        </w:rPr>
      </w:pPr>
      <w:hyperlink w:anchor="_Toc119951355" w:history="1">
        <w:r w:rsidR="00654C12" w:rsidRPr="00EC15C3">
          <w:rPr>
            <w:rStyle w:val="Hyperlink"/>
            <w:noProof/>
          </w:rPr>
          <w:t>6.1.</w:t>
        </w:r>
        <w:r w:rsidR="00654C12">
          <w:rPr>
            <w:rFonts w:eastAsiaTheme="minorEastAsia" w:cstheme="minorBidi"/>
            <w:noProof/>
            <w:sz w:val="22"/>
            <w:szCs w:val="22"/>
          </w:rPr>
          <w:tab/>
        </w:r>
        <w:r w:rsidR="00654C12" w:rsidRPr="00EC15C3">
          <w:rPr>
            <w:rStyle w:val="Hyperlink"/>
            <w:noProof/>
          </w:rPr>
          <w:t>Entgeltbemessung</w:t>
        </w:r>
        <w:r w:rsidR="00654C12">
          <w:rPr>
            <w:noProof/>
            <w:webHidden/>
          </w:rPr>
          <w:tab/>
        </w:r>
        <w:r w:rsidR="00654C12">
          <w:rPr>
            <w:noProof/>
            <w:webHidden/>
          </w:rPr>
          <w:fldChar w:fldCharType="begin"/>
        </w:r>
        <w:r w:rsidR="00654C12">
          <w:rPr>
            <w:noProof/>
            <w:webHidden/>
          </w:rPr>
          <w:instrText xml:space="preserve"> PAGEREF _Toc119951355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39B84F27" w14:textId="43613BD2" w:rsidR="00654C12" w:rsidRDefault="005559A4">
      <w:pPr>
        <w:pStyle w:val="Verzeichnis2"/>
        <w:rPr>
          <w:rFonts w:eastAsiaTheme="minorEastAsia" w:cstheme="minorBidi"/>
          <w:noProof/>
          <w:sz w:val="22"/>
          <w:szCs w:val="22"/>
        </w:rPr>
      </w:pPr>
      <w:hyperlink w:anchor="_Toc119951356" w:history="1">
        <w:r w:rsidR="00654C12" w:rsidRPr="00EC15C3">
          <w:rPr>
            <w:rStyle w:val="Hyperlink"/>
            <w:noProof/>
          </w:rPr>
          <w:t>6.2.</w:t>
        </w:r>
        <w:r w:rsidR="00654C12">
          <w:rPr>
            <w:rFonts w:eastAsiaTheme="minorEastAsia" w:cstheme="minorBidi"/>
            <w:noProof/>
            <w:sz w:val="22"/>
            <w:szCs w:val="22"/>
          </w:rPr>
          <w:tab/>
        </w:r>
        <w:r w:rsidR="00654C12" w:rsidRPr="00EC15C3">
          <w:rPr>
            <w:rStyle w:val="Hyperlink"/>
            <w:noProof/>
          </w:rPr>
          <w:t>Rechnungsadresse</w:t>
        </w:r>
        <w:r w:rsidR="00654C12">
          <w:rPr>
            <w:noProof/>
            <w:webHidden/>
          </w:rPr>
          <w:tab/>
        </w:r>
        <w:r w:rsidR="00654C12">
          <w:rPr>
            <w:noProof/>
            <w:webHidden/>
          </w:rPr>
          <w:fldChar w:fldCharType="begin"/>
        </w:r>
        <w:r w:rsidR="00654C12">
          <w:rPr>
            <w:noProof/>
            <w:webHidden/>
          </w:rPr>
          <w:instrText xml:space="preserve"> PAGEREF _Toc119951356 \h </w:instrText>
        </w:r>
        <w:r w:rsidR="00654C12">
          <w:rPr>
            <w:noProof/>
            <w:webHidden/>
          </w:rPr>
        </w:r>
        <w:r w:rsidR="00654C12">
          <w:rPr>
            <w:noProof/>
            <w:webHidden/>
          </w:rPr>
          <w:fldChar w:fldCharType="separate"/>
        </w:r>
        <w:r w:rsidR="00654C12">
          <w:rPr>
            <w:noProof/>
            <w:webHidden/>
          </w:rPr>
          <w:t>5</w:t>
        </w:r>
        <w:r w:rsidR="00654C12">
          <w:rPr>
            <w:noProof/>
            <w:webHidden/>
          </w:rPr>
          <w:fldChar w:fldCharType="end"/>
        </w:r>
      </w:hyperlink>
    </w:p>
    <w:p w14:paraId="6EC14B14" w14:textId="7F28B7C9" w:rsidR="00654C12" w:rsidRDefault="005559A4">
      <w:pPr>
        <w:pStyle w:val="Verzeichnis1"/>
        <w:rPr>
          <w:rFonts w:eastAsiaTheme="minorEastAsia" w:cstheme="minorBidi"/>
          <w:b w:val="0"/>
          <w:sz w:val="22"/>
          <w:szCs w:val="22"/>
        </w:rPr>
      </w:pPr>
      <w:hyperlink w:anchor="_Toc119951357" w:history="1">
        <w:r w:rsidR="00654C12" w:rsidRPr="00EC15C3">
          <w:rPr>
            <w:rStyle w:val="Hyperlink"/>
          </w:rPr>
          <w:t>7.</w:t>
        </w:r>
        <w:r w:rsidR="00654C12">
          <w:rPr>
            <w:rFonts w:eastAsiaTheme="minorEastAsia" w:cstheme="minorBidi"/>
            <w:b w:val="0"/>
            <w:sz w:val="22"/>
            <w:szCs w:val="22"/>
          </w:rPr>
          <w:tab/>
        </w:r>
        <w:r w:rsidR="00654C12" w:rsidRPr="00EC15C3">
          <w:rPr>
            <w:rStyle w:val="Hyperlink"/>
          </w:rPr>
          <w:t>Ansprechpersonen/Ansprechstelle von Nachnutzer</w:t>
        </w:r>
        <w:r w:rsidR="00654C12">
          <w:rPr>
            <w:webHidden/>
          </w:rPr>
          <w:tab/>
        </w:r>
        <w:r w:rsidR="00654C12">
          <w:rPr>
            <w:webHidden/>
          </w:rPr>
          <w:fldChar w:fldCharType="begin"/>
        </w:r>
        <w:r w:rsidR="00654C12">
          <w:rPr>
            <w:webHidden/>
          </w:rPr>
          <w:instrText xml:space="preserve"> PAGEREF _Toc119951357 \h </w:instrText>
        </w:r>
        <w:r w:rsidR="00654C12">
          <w:rPr>
            <w:webHidden/>
          </w:rPr>
        </w:r>
        <w:r w:rsidR="00654C12">
          <w:rPr>
            <w:webHidden/>
          </w:rPr>
          <w:fldChar w:fldCharType="separate"/>
        </w:r>
        <w:r w:rsidR="00654C12">
          <w:rPr>
            <w:webHidden/>
          </w:rPr>
          <w:t>6</w:t>
        </w:r>
        <w:r w:rsidR="00654C12">
          <w:rPr>
            <w:webHidden/>
          </w:rPr>
          <w:fldChar w:fldCharType="end"/>
        </w:r>
      </w:hyperlink>
    </w:p>
    <w:p w14:paraId="086A3C26" w14:textId="46B3A38D" w:rsidR="00654C12" w:rsidRDefault="005559A4">
      <w:pPr>
        <w:pStyle w:val="Verzeichnis1"/>
        <w:rPr>
          <w:rFonts w:eastAsiaTheme="minorEastAsia" w:cstheme="minorBidi"/>
          <w:b w:val="0"/>
          <w:sz w:val="22"/>
          <w:szCs w:val="22"/>
        </w:rPr>
      </w:pPr>
      <w:hyperlink w:anchor="_Toc119951358" w:history="1">
        <w:r w:rsidR="00654C12" w:rsidRPr="00EC15C3">
          <w:rPr>
            <w:rStyle w:val="Hyperlink"/>
          </w:rPr>
          <w:t>8.</w:t>
        </w:r>
        <w:r w:rsidR="00654C12">
          <w:rPr>
            <w:rFonts w:eastAsiaTheme="minorEastAsia" w:cstheme="minorBidi"/>
            <w:b w:val="0"/>
            <w:sz w:val="22"/>
            <w:szCs w:val="22"/>
          </w:rPr>
          <w:tab/>
        </w:r>
        <w:r w:rsidR="00654C12" w:rsidRPr="00EC15C3">
          <w:rPr>
            <w:rStyle w:val="Hyperlink"/>
          </w:rPr>
          <w:t>Abweichende Haftungsregelung</w:t>
        </w:r>
        <w:r w:rsidR="00654C12">
          <w:rPr>
            <w:webHidden/>
          </w:rPr>
          <w:tab/>
        </w:r>
        <w:r w:rsidR="00654C12">
          <w:rPr>
            <w:webHidden/>
          </w:rPr>
          <w:fldChar w:fldCharType="begin"/>
        </w:r>
        <w:r w:rsidR="00654C12">
          <w:rPr>
            <w:webHidden/>
          </w:rPr>
          <w:instrText xml:space="preserve"> PAGEREF _Toc119951358 \h </w:instrText>
        </w:r>
        <w:r w:rsidR="00654C12">
          <w:rPr>
            <w:webHidden/>
          </w:rPr>
        </w:r>
        <w:r w:rsidR="00654C12">
          <w:rPr>
            <w:webHidden/>
          </w:rPr>
          <w:fldChar w:fldCharType="separate"/>
        </w:r>
        <w:r w:rsidR="00654C12">
          <w:rPr>
            <w:webHidden/>
          </w:rPr>
          <w:t>6</w:t>
        </w:r>
        <w:r w:rsidR="00654C12">
          <w:rPr>
            <w:webHidden/>
          </w:rPr>
          <w:fldChar w:fldCharType="end"/>
        </w:r>
      </w:hyperlink>
    </w:p>
    <w:p w14:paraId="6E923746" w14:textId="66B10AB2" w:rsidR="00654C12" w:rsidRDefault="005559A4">
      <w:pPr>
        <w:pStyle w:val="Verzeichnis1"/>
        <w:rPr>
          <w:rFonts w:eastAsiaTheme="minorEastAsia" w:cstheme="minorBidi"/>
          <w:b w:val="0"/>
          <w:sz w:val="22"/>
          <w:szCs w:val="22"/>
        </w:rPr>
      </w:pPr>
      <w:hyperlink w:anchor="_Toc119951359" w:history="1">
        <w:r w:rsidR="00654C12" w:rsidRPr="00EC15C3">
          <w:rPr>
            <w:rStyle w:val="Hyperlink"/>
          </w:rPr>
          <w:t>9.</w:t>
        </w:r>
        <w:r w:rsidR="00654C12">
          <w:rPr>
            <w:rFonts w:eastAsiaTheme="minorEastAsia" w:cstheme="minorBidi"/>
            <w:b w:val="0"/>
            <w:sz w:val="22"/>
            <w:szCs w:val="22"/>
          </w:rPr>
          <w:tab/>
        </w:r>
        <w:r w:rsidR="00654C12" w:rsidRPr="00EC15C3">
          <w:rPr>
            <w:rStyle w:val="Hyperlink"/>
          </w:rPr>
          <w:t>Abweichende Kündigungsregelung</w:t>
        </w:r>
        <w:r w:rsidR="00654C12">
          <w:rPr>
            <w:webHidden/>
          </w:rPr>
          <w:tab/>
        </w:r>
        <w:r w:rsidR="00654C12">
          <w:rPr>
            <w:webHidden/>
          </w:rPr>
          <w:fldChar w:fldCharType="begin"/>
        </w:r>
        <w:r w:rsidR="00654C12">
          <w:rPr>
            <w:webHidden/>
          </w:rPr>
          <w:instrText xml:space="preserve"> PAGEREF _Toc119951359 \h </w:instrText>
        </w:r>
        <w:r w:rsidR="00654C12">
          <w:rPr>
            <w:webHidden/>
          </w:rPr>
        </w:r>
        <w:r w:rsidR="00654C12">
          <w:rPr>
            <w:webHidden/>
          </w:rPr>
          <w:fldChar w:fldCharType="separate"/>
        </w:r>
        <w:r w:rsidR="00654C12">
          <w:rPr>
            <w:webHidden/>
          </w:rPr>
          <w:t>6</w:t>
        </w:r>
        <w:r w:rsidR="00654C12">
          <w:rPr>
            <w:webHidden/>
          </w:rPr>
          <w:fldChar w:fldCharType="end"/>
        </w:r>
      </w:hyperlink>
    </w:p>
    <w:p w14:paraId="549C5815" w14:textId="573427D9" w:rsidR="00BE67CC" w:rsidRPr="005A2280" w:rsidRDefault="00C56460" w:rsidP="00DB5457">
      <w:pPr>
        <w:widowControl/>
        <w:tabs>
          <w:tab w:val="left" w:pos="8931"/>
        </w:tabs>
        <w:spacing w:before="100" w:beforeAutospacing="1" w:after="100" w:afterAutospacing="1" w:line="240" w:lineRule="auto"/>
        <w:ind w:left="720"/>
        <w:rPr>
          <w:b/>
          <w:color w:val="000000" w:themeColor="text1"/>
          <w:szCs w:val="18"/>
        </w:rPr>
      </w:pPr>
      <w:r w:rsidRPr="005A2280">
        <w:rPr>
          <w:color w:val="000000" w:themeColor="text1"/>
        </w:rPr>
        <w:fldChar w:fldCharType="end"/>
      </w:r>
      <w:r w:rsidR="00BE67CC" w:rsidRPr="005A2280">
        <w:rPr>
          <w:b/>
          <w:color w:val="000000" w:themeColor="text1"/>
          <w:szCs w:val="18"/>
        </w:rPr>
        <w:tab/>
      </w:r>
    </w:p>
    <w:p w14:paraId="0CEBFC31" w14:textId="77777777" w:rsidR="00BE67CC" w:rsidRPr="005A2280" w:rsidRDefault="00BE67CC" w:rsidP="00136CFC">
      <w:pPr>
        <w:tabs>
          <w:tab w:val="left" w:pos="8931"/>
        </w:tabs>
        <w:rPr>
          <w:color w:val="000000" w:themeColor="text1"/>
          <w:szCs w:val="18"/>
          <w:u w:val="single"/>
        </w:rPr>
      </w:pPr>
      <w:r w:rsidRPr="005A2280">
        <w:rPr>
          <w:color w:val="000000" w:themeColor="text1"/>
          <w:szCs w:val="18"/>
          <w:u w:val="single"/>
        </w:rPr>
        <w:br w:type="page"/>
      </w:r>
    </w:p>
    <w:tbl>
      <w:tblPr>
        <w:tblW w:w="9072" w:type="dxa"/>
        <w:tblInd w:w="113" w:type="dxa"/>
        <w:shd w:val="clear" w:color="auto" w:fill="FFFFFF" w:themeFill="background1"/>
        <w:tblLayout w:type="fixed"/>
        <w:tblCellMar>
          <w:left w:w="70" w:type="dxa"/>
          <w:right w:w="70" w:type="dxa"/>
        </w:tblCellMar>
        <w:tblLook w:val="0000" w:firstRow="0" w:lastRow="0" w:firstColumn="0" w:lastColumn="0" w:noHBand="0" w:noVBand="0"/>
      </w:tblPr>
      <w:tblGrid>
        <w:gridCol w:w="1204"/>
        <w:gridCol w:w="7868"/>
      </w:tblGrid>
      <w:tr w:rsidR="005A2280" w:rsidRPr="005A2280" w14:paraId="36D33428" w14:textId="77777777" w:rsidTr="004514BE">
        <w:tc>
          <w:tcPr>
            <w:tcW w:w="1204" w:type="dxa"/>
            <w:shd w:val="clear" w:color="auto" w:fill="FFFFFF" w:themeFill="background1"/>
          </w:tcPr>
          <w:p w14:paraId="1A46A635" w14:textId="77777777" w:rsidR="00BE67CC" w:rsidRPr="005A2280" w:rsidRDefault="00BE67CC" w:rsidP="00136CFC">
            <w:pPr>
              <w:widowControl/>
              <w:tabs>
                <w:tab w:val="left" w:pos="8931"/>
              </w:tabs>
              <w:rPr>
                <w:color w:val="000000" w:themeColor="text1"/>
              </w:rPr>
            </w:pPr>
          </w:p>
          <w:p w14:paraId="2362FCB2" w14:textId="77777777" w:rsidR="00BE67CC" w:rsidRPr="005A2280" w:rsidRDefault="00BE67CC" w:rsidP="00136CFC">
            <w:pPr>
              <w:widowControl/>
              <w:tabs>
                <w:tab w:val="left" w:pos="8931"/>
              </w:tabs>
              <w:rPr>
                <w:color w:val="000000" w:themeColor="text1"/>
              </w:rPr>
            </w:pPr>
            <w:commentRangeStart w:id="2"/>
            <w:commentRangeStart w:id="3"/>
            <w:commentRangeStart w:id="4"/>
            <w:r w:rsidRPr="005A2280">
              <w:rPr>
                <w:color w:val="000000" w:themeColor="text1"/>
              </w:rPr>
              <w:t>Z</w:t>
            </w:r>
            <w:bookmarkStart w:id="5" w:name="Text2"/>
            <w:r w:rsidRPr="005A2280">
              <w:rPr>
                <w:color w:val="000000" w:themeColor="text1"/>
              </w:rPr>
              <w:t>wischen</w:t>
            </w:r>
            <w:commentRangeEnd w:id="2"/>
            <w:commentRangeEnd w:id="3"/>
            <w:commentRangeEnd w:id="4"/>
            <w:r w:rsidR="00BB0CCA" w:rsidRPr="005A2280">
              <w:rPr>
                <w:rStyle w:val="Kommentarzeichen"/>
                <w:color w:val="000000" w:themeColor="text1"/>
              </w:rPr>
              <w:commentReference w:id="2"/>
            </w:r>
            <w:r w:rsidR="007663D3" w:rsidRPr="005A2280">
              <w:rPr>
                <w:rStyle w:val="Kommentarzeichen"/>
                <w:color w:val="000000" w:themeColor="text1"/>
              </w:rPr>
              <w:commentReference w:id="3"/>
            </w:r>
            <w:r w:rsidR="007663D3" w:rsidRPr="005A2280">
              <w:rPr>
                <w:rStyle w:val="Kommentarzeichen"/>
                <w:color w:val="000000" w:themeColor="text1"/>
              </w:rPr>
              <w:commentReference w:id="4"/>
            </w:r>
          </w:p>
        </w:tc>
        <w:bookmarkEnd w:id="5"/>
        <w:tc>
          <w:tcPr>
            <w:tcW w:w="7868" w:type="dxa"/>
            <w:shd w:val="clear" w:color="auto" w:fill="FFFFFF" w:themeFill="background1"/>
          </w:tcPr>
          <w:p w14:paraId="27851068" w14:textId="77777777" w:rsidR="00BE67CC" w:rsidRPr="005A2280" w:rsidRDefault="00BE67CC" w:rsidP="00136CFC">
            <w:pPr>
              <w:widowControl/>
              <w:tabs>
                <w:tab w:val="left" w:pos="8931"/>
              </w:tabs>
              <w:rPr>
                <w:color w:val="000000" w:themeColor="text1"/>
              </w:rPr>
            </w:pPr>
          </w:p>
        </w:tc>
      </w:tr>
      <w:tr w:rsidR="005A2280" w:rsidRPr="005A2280" w14:paraId="5D72C2AE" w14:textId="77777777" w:rsidTr="004514BE">
        <w:tc>
          <w:tcPr>
            <w:tcW w:w="1204" w:type="dxa"/>
            <w:shd w:val="clear" w:color="auto" w:fill="FFFFFF" w:themeFill="background1"/>
          </w:tcPr>
          <w:p w14:paraId="5F84BC38"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02359A72" w14:textId="5F3A6BE7" w:rsidR="00C44B8C" w:rsidRPr="005A2280" w:rsidRDefault="00C44B8C" w:rsidP="00C44B8C">
            <w:pPr>
              <w:widowControl/>
              <w:tabs>
                <w:tab w:val="left" w:pos="8931"/>
              </w:tabs>
              <w:rPr>
                <w:color w:val="000000" w:themeColor="text1"/>
                <w:u w:val="single"/>
              </w:rPr>
            </w:pPr>
            <w:r w:rsidRPr="005A2280">
              <w:rPr>
                <w:color w:val="000000" w:themeColor="text1"/>
              </w:rPr>
              <w:t>FITKO (Föderale IT-Kooperation)</w:t>
            </w:r>
            <w:r w:rsidR="004C64A9" w:rsidRPr="005A2280">
              <w:rPr>
                <w:color w:val="000000" w:themeColor="text1"/>
              </w:rPr>
              <w:t xml:space="preserve">, </w:t>
            </w:r>
            <w:proofErr w:type="spellStart"/>
            <w:r w:rsidR="004C64A9" w:rsidRPr="005A2280">
              <w:rPr>
                <w:color w:val="000000" w:themeColor="text1"/>
              </w:rPr>
              <w:t>AöR</w:t>
            </w:r>
            <w:proofErr w:type="spellEnd"/>
          </w:p>
        </w:tc>
      </w:tr>
      <w:tr w:rsidR="005A2280" w:rsidRPr="005A2280" w14:paraId="5FCC0F70" w14:textId="77777777" w:rsidTr="004514BE">
        <w:tc>
          <w:tcPr>
            <w:tcW w:w="1204" w:type="dxa"/>
            <w:shd w:val="clear" w:color="auto" w:fill="FFFFFF" w:themeFill="background1"/>
          </w:tcPr>
          <w:p w14:paraId="16A3810E" w14:textId="77777777" w:rsidR="00C44B8C" w:rsidRPr="005A2280" w:rsidRDefault="00C44B8C" w:rsidP="00C44B8C">
            <w:pPr>
              <w:widowControl/>
              <w:tabs>
                <w:tab w:val="left" w:pos="8931"/>
              </w:tabs>
              <w:rPr>
                <w:color w:val="000000" w:themeColor="text1"/>
              </w:rPr>
            </w:pPr>
          </w:p>
        </w:tc>
        <w:tc>
          <w:tcPr>
            <w:tcW w:w="7868" w:type="dxa"/>
            <w:shd w:val="clear" w:color="auto" w:fill="FFFFFF" w:themeFill="background1"/>
          </w:tcPr>
          <w:p w14:paraId="3C5FD7B2" w14:textId="77777777" w:rsidR="00C44B8C" w:rsidRPr="005A2280" w:rsidRDefault="00C44B8C" w:rsidP="00C44B8C">
            <w:pPr>
              <w:widowControl/>
              <w:tabs>
                <w:tab w:val="left" w:pos="8931"/>
              </w:tabs>
              <w:rPr>
                <w:color w:val="000000" w:themeColor="text1"/>
              </w:rPr>
            </w:pPr>
            <w:r w:rsidRPr="005A2280">
              <w:rPr>
                <w:color w:val="000000" w:themeColor="text1"/>
              </w:rPr>
              <w:t xml:space="preserve">Zum </w:t>
            </w:r>
            <w:proofErr w:type="spellStart"/>
            <w:r w:rsidRPr="005A2280">
              <w:rPr>
                <w:color w:val="000000" w:themeColor="text1"/>
              </w:rPr>
              <w:t>Gottschalkhof</w:t>
            </w:r>
            <w:proofErr w:type="spellEnd"/>
            <w:r w:rsidRPr="005A2280">
              <w:rPr>
                <w:color w:val="000000" w:themeColor="text1"/>
              </w:rPr>
              <w:t xml:space="preserve"> 3</w:t>
            </w:r>
          </w:p>
          <w:p w14:paraId="199AB986" w14:textId="43E28FD2" w:rsidR="00C44B8C" w:rsidRPr="005A2280" w:rsidRDefault="00C44B8C" w:rsidP="00C44B8C">
            <w:pPr>
              <w:widowControl/>
              <w:tabs>
                <w:tab w:val="left" w:pos="8931"/>
              </w:tabs>
              <w:rPr>
                <w:color w:val="000000" w:themeColor="text1"/>
                <w:u w:val="single"/>
              </w:rPr>
            </w:pPr>
            <w:r w:rsidRPr="005A2280">
              <w:rPr>
                <w:color w:val="000000" w:themeColor="text1"/>
              </w:rPr>
              <w:t>60594 Frankfurt am Main</w:t>
            </w:r>
          </w:p>
        </w:tc>
      </w:tr>
      <w:tr w:rsidR="005A2280" w:rsidRPr="005A2280" w14:paraId="79FE66D6" w14:textId="77777777" w:rsidTr="004514BE">
        <w:tc>
          <w:tcPr>
            <w:tcW w:w="1204" w:type="dxa"/>
            <w:shd w:val="clear" w:color="auto" w:fill="FFFFFF" w:themeFill="background1"/>
          </w:tcPr>
          <w:p w14:paraId="33065A64"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15C67836" w14:textId="5535AE23" w:rsidR="006217D0" w:rsidRPr="005A2280" w:rsidRDefault="00BE67CC" w:rsidP="00136CFC">
            <w:pPr>
              <w:widowControl/>
              <w:tabs>
                <w:tab w:val="left" w:pos="8931"/>
              </w:tabs>
              <w:rPr>
                <w:color w:val="000000" w:themeColor="text1"/>
              </w:rPr>
            </w:pPr>
            <w:r w:rsidRPr="005A2280">
              <w:rPr>
                <w:color w:val="000000" w:themeColor="text1"/>
              </w:rPr>
              <w:t>— im Folgenden „</w:t>
            </w:r>
            <w:r w:rsidR="0057559B" w:rsidRPr="005A2280">
              <w:rPr>
                <w:color w:val="000000" w:themeColor="text1"/>
              </w:rPr>
              <w:t>FITKO</w:t>
            </w:r>
            <w:r w:rsidRPr="005A2280">
              <w:rPr>
                <w:color w:val="000000" w:themeColor="text1"/>
              </w:rPr>
              <w:t>“ genannt —</w:t>
            </w:r>
          </w:p>
        </w:tc>
      </w:tr>
      <w:tr w:rsidR="005A2280" w:rsidRPr="005A2280" w14:paraId="673F9535" w14:textId="77777777" w:rsidTr="004514BE">
        <w:tc>
          <w:tcPr>
            <w:tcW w:w="1204" w:type="dxa"/>
            <w:shd w:val="clear" w:color="auto" w:fill="FFFFFF" w:themeFill="background1"/>
          </w:tcPr>
          <w:p w14:paraId="2FBC1AED" w14:textId="7759C7E2" w:rsidR="00BE67CC" w:rsidRPr="005A2280" w:rsidRDefault="00BD5E03" w:rsidP="00136CFC">
            <w:pPr>
              <w:widowControl/>
              <w:tabs>
                <w:tab w:val="left" w:pos="8931"/>
              </w:tabs>
              <w:rPr>
                <w:color w:val="000000" w:themeColor="text1"/>
              </w:rPr>
            </w:pPr>
            <w:r w:rsidRPr="005A2280">
              <w:rPr>
                <w:color w:val="000000" w:themeColor="text1"/>
              </w:rPr>
              <w:t>und</w:t>
            </w:r>
          </w:p>
        </w:tc>
        <w:tc>
          <w:tcPr>
            <w:tcW w:w="7868" w:type="dxa"/>
            <w:shd w:val="clear" w:color="auto" w:fill="FFFFFF" w:themeFill="background1"/>
          </w:tcPr>
          <w:p w14:paraId="5E61C140" w14:textId="77777777" w:rsidR="00BE67CC" w:rsidRPr="005A2280" w:rsidRDefault="00BE67CC" w:rsidP="00136CFC">
            <w:pPr>
              <w:widowControl/>
              <w:tabs>
                <w:tab w:val="left" w:pos="8931"/>
              </w:tabs>
              <w:rPr>
                <w:color w:val="000000" w:themeColor="text1"/>
              </w:rPr>
            </w:pPr>
          </w:p>
        </w:tc>
      </w:tr>
      <w:tr w:rsidR="005A2280" w:rsidRPr="005A2280" w14:paraId="6BB3BD4F" w14:textId="77777777" w:rsidTr="004514BE">
        <w:tc>
          <w:tcPr>
            <w:tcW w:w="1204" w:type="dxa"/>
            <w:shd w:val="clear" w:color="auto" w:fill="FFFFFF" w:themeFill="background1"/>
          </w:tcPr>
          <w:p w14:paraId="0D4BEDBF"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34EC638C" w14:textId="1C5EABE6" w:rsidR="00BE67CC"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bookmarkStart w:id="6" w:name="Text1"/>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bookmarkEnd w:id="6"/>
          </w:p>
        </w:tc>
      </w:tr>
      <w:tr w:rsidR="005A2280" w:rsidRPr="005A2280" w14:paraId="40B6C069" w14:textId="77777777" w:rsidTr="004514BE">
        <w:tc>
          <w:tcPr>
            <w:tcW w:w="1204" w:type="dxa"/>
            <w:shd w:val="clear" w:color="auto" w:fill="FFFFFF" w:themeFill="background1"/>
          </w:tcPr>
          <w:p w14:paraId="531DEBBC" w14:textId="77777777" w:rsidR="004C64A9" w:rsidRPr="005A2280" w:rsidRDefault="004C64A9" w:rsidP="00136CFC">
            <w:pPr>
              <w:widowControl/>
              <w:tabs>
                <w:tab w:val="left" w:pos="8931"/>
              </w:tabs>
              <w:rPr>
                <w:color w:val="000000" w:themeColor="text1"/>
              </w:rPr>
            </w:pPr>
          </w:p>
        </w:tc>
        <w:tc>
          <w:tcPr>
            <w:tcW w:w="7868" w:type="dxa"/>
            <w:shd w:val="clear" w:color="auto" w:fill="FFFFFF" w:themeFill="background1"/>
          </w:tcPr>
          <w:p w14:paraId="3DE9783E" w14:textId="34251BC3" w:rsidR="004C64A9" w:rsidRPr="005A2280" w:rsidRDefault="004C64A9" w:rsidP="00C44B8C">
            <w:pPr>
              <w:widowControl/>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r>
      <w:tr w:rsidR="005A2280" w:rsidRPr="005A2280" w14:paraId="1917D177" w14:textId="77777777" w:rsidTr="004514BE">
        <w:tc>
          <w:tcPr>
            <w:tcW w:w="1204" w:type="dxa"/>
            <w:shd w:val="clear" w:color="auto" w:fill="FFFFFF" w:themeFill="background1"/>
          </w:tcPr>
          <w:p w14:paraId="7516F4AA" w14:textId="77777777" w:rsidR="00BE67CC" w:rsidRPr="005A2280" w:rsidRDefault="00BE67CC" w:rsidP="00136CFC">
            <w:pPr>
              <w:widowControl/>
              <w:tabs>
                <w:tab w:val="left" w:pos="8931"/>
              </w:tabs>
              <w:rPr>
                <w:color w:val="000000" w:themeColor="text1"/>
              </w:rPr>
            </w:pPr>
          </w:p>
        </w:tc>
        <w:tc>
          <w:tcPr>
            <w:tcW w:w="7868" w:type="dxa"/>
            <w:shd w:val="clear" w:color="auto" w:fill="FFFFFF" w:themeFill="background1"/>
          </w:tcPr>
          <w:p w14:paraId="005FCD0A" w14:textId="14BC5505" w:rsidR="00BE67CC" w:rsidRPr="005A2280" w:rsidRDefault="00BE67CC" w:rsidP="00136CFC">
            <w:pPr>
              <w:widowControl/>
              <w:tabs>
                <w:tab w:val="left" w:pos="8931"/>
              </w:tabs>
              <w:rPr>
                <w:color w:val="000000" w:themeColor="text1"/>
              </w:rPr>
            </w:pPr>
            <w:r w:rsidRPr="005A2280">
              <w:rPr>
                <w:color w:val="000000" w:themeColor="text1"/>
              </w:rPr>
              <w:t>— im Folgenden „</w:t>
            </w:r>
            <w:r w:rsidR="00296205">
              <w:rPr>
                <w:color w:val="000000" w:themeColor="text1"/>
              </w:rPr>
              <w:t>Nachnutzer</w:t>
            </w:r>
            <w:r w:rsidRPr="005A2280">
              <w:rPr>
                <w:color w:val="000000" w:themeColor="text1"/>
              </w:rPr>
              <w:t>“ genannt —</w:t>
            </w:r>
          </w:p>
          <w:p w14:paraId="1F936393" w14:textId="77777777" w:rsidR="001D74FD" w:rsidRPr="005A2280" w:rsidRDefault="001D74FD" w:rsidP="001D74FD">
            <w:pPr>
              <w:widowControl/>
              <w:tabs>
                <w:tab w:val="left" w:pos="8931"/>
              </w:tabs>
              <w:rPr>
                <w:color w:val="000000" w:themeColor="text1"/>
              </w:rPr>
            </w:pPr>
            <w:bookmarkStart w:id="7" w:name="_Hlk57476523"/>
          </w:p>
          <w:p w14:paraId="0CB50F47" w14:textId="263C5951" w:rsidR="001D74FD" w:rsidRPr="005A2280" w:rsidRDefault="001D74FD" w:rsidP="001D74FD">
            <w:pPr>
              <w:widowControl/>
              <w:tabs>
                <w:tab w:val="left" w:pos="8931"/>
              </w:tabs>
              <w:rPr>
                <w:color w:val="000000" w:themeColor="text1"/>
              </w:rPr>
            </w:pPr>
            <w:r w:rsidRPr="005A2280">
              <w:rPr>
                <w:color w:val="000000" w:themeColor="text1"/>
              </w:rPr>
              <w:t>— im Folgenden gemeinsam „Vertragsparteien“ genannt —</w:t>
            </w:r>
            <w:bookmarkEnd w:id="7"/>
          </w:p>
        </w:tc>
      </w:tr>
    </w:tbl>
    <w:p w14:paraId="41CB7E53" w14:textId="77777777" w:rsidR="00BE67CC" w:rsidRPr="005A2280" w:rsidRDefault="00BE67CC" w:rsidP="00136CFC">
      <w:pPr>
        <w:tabs>
          <w:tab w:val="left" w:pos="8931"/>
        </w:tabs>
        <w:rPr>
          <w:color w:val="000000" w:themeColor="text1"/>
          <w:sz w:val="22"/>
          <w:szCs w:val="22"/>
        </w:rPr>
      </w:pPr>
    </w:p>
    <w:p w14:paraId="36BA038E" w14:textId="77777777" w:rsidR="00BE67CC" w:rsidRPr="005A2280" w:rsidRDefault="00BE67CC" w:rsidP="006D2EFA">
      <w:pPr>
        <w:pStyle w:val="RSDText0"/>
        <w:rPr>
          <w:color w:val="000000" w:themeColor="text1"/>
        </w:rPr>
      </w:pPr>
      <w:r w:rsidRPr="005A2280">
        <w:rPr>
          <w:color w:val="000000" w:themeColor="text1"/>
        </w:rPr>
        <w:t>wird folgender Vertrag geschlossen:</w:t>
      </w:r>
    </w:p>
    <w:p w14:paraId="0E92F775" w14:textId="49AF818C" w:rsidR="00BE67CC" w:rsidRPr="005A2280" w:rsidRDefault="00BE67CC" w:rsidP="00B07A17">
      <w:pPr>
        <w:pStyle w:val="RSDText1"/>
        <w:ind w:left="567" w:hanging="567"/>
        <w:rPr>
          <w:color w:val="000000" w:themeColor="text1"/>
        </w:rPr>
      </w:pPr>
      <w:bookmarkStart w:id="8" w:name="_Toc119951343"/>
      <w:r w:rsidRPr="005A2280">
        <w:rPr>
          <w:color w:val="000000" w:themeColor="text1"/>
        </w:rPr>
        <w:t xml:space="preserve">Gegenstand und Bestandteile des </w:t>
      </w:r>
      <w:r w:rsidR="00B10CD5" w:rsidRPr="005A2280">
        <w:rPr>
          <w:color w:val="000000" w:themeColor="text1"/>
        </w:rPr>
        <w:t>Saa</w:t>
      </w:r>
      <w:r w:rsidR="007663D3" w:rsidRPr="005A2280">
        <w:rPr>
          <w:color w:val="000000" w:themeColor="text1"/>
        </w:rPr>
        <w:t>S</w:t>
      </w:r>
      <w:r w:rsidR="00B10CD5" w:rsidRPr="005A2280">
        <w:rPr>
          <w:color w:val="000000" w:themeColor="text1"/>
        </w:rPr>
        <w:t>-</w:t>
      </w:r>
      <w:r w:rsidR="00700A4C" w:rsidRPr="005A2280">
        <w:rPr>
          <w:color w:val="000000" w:themeColor="text1"/>
        </w:rPr>
        <w:t>Nachnutzung</w:t>
      </w:r>
      <w:r w:rsidR="00B10CD5" w:rsidRPr="005A2280">
        <w:rPr>
          <w:color w:val="000000" w:themeColor="text1"/>
        </w:rPr>
        <w:t>sv</w:t>
      </w:r>
      <w:r w:rsidRPr="005A2280">
        <w:rPr>
          <w:color w:val="000000" w:themeColor="text1"/>
        </w:rPr>
        <w:t>ertrages</w:t>
      </w:r>
      <w:bookmarkEnd w:id="8"/>
    </w:p>
    <w:p w14:paraId="372BF9E7" w14:textId="4E31F1E2" w:rsidR="00BE67CC" w:rsidRPr="005A2280" w:rsidRDefault="00BE67CC" w:rsidP="00C56E91">
      <w:pPr>
        <w:pStyle w:val="RSDText11"/>
        <w:rPr>
          <w:color w:val="000000" w:themeColor="text1"/>
          <w:szCs w:val="22"/>
        </w:rPr>
      </w:pPr>
      <w:bookmarkStart w:id="9" w:name="_Toc94942094"/>
      <w:bookmarkStart w:id="10" w:name="_Toc139107449"/>
      <w:bookmarkStart w:id="11" w:name="_Toc161651504"/>
      <w:bookmarkStart w:id="12" w:name="_Toc168307081"/>
      <w:bookmarkStart w:id="13" w:name="_Toc119951344"/>
      <w:r w:rsidRPr="005A2280">
        <w:rPr>
          <w:color w:val="000000" w:themeColor="text1"/>
        </w:rPr>
        <w:t>Vertragsgegenstand</w:t>
      </w:r>
      <w:bookmarkEnd w:id="9"/>
      <w:bookmarkEnd w:id="10"/>
      <w:bookmarkEnd w:id="11"/>
      <w:bookmarkEnd w:id="12"/>
      <w:bookmarkEnd w:id="13"/>
    </w:p>
    <w:p w14:paraId="02C3F635" w14:textId="77777777" w:rsidR="004C64A9" w:rsidRPr="005A2280" w:rsidRDefault="002D4279" w:rsidP="006D2EFA">
      <w:pPr>
        <w:pStyle w:val="RSDText0"/>
        <w:rPr>
          <w:color w:val="000000" w:themeColor="text1"/>
        </w:rPr>
      </w:pPr>
      <w:r w:rsidRPr="005A2280">
        <w:rPr>
          <w:color w:val="000000" w:themeColor="text1"/>
        </w:rPr>
        <w:t xml:space="preserve">Gegenstand des </w:t>
      </w:r>
      <w:r w:rsidR="00B10CD5" w:rsidRPr="005A2280">
        <w:rPr>
          <w:color w:val="000000" w:themeColor="text1"/>
        </w:rPr>
        <w:t>SaaS-</w:t>
      </w:r>
      <w:r w:rsidR="005233C4" w:rsidRPr="005A2280">
        <w:rPr>
          <w:color w:val="000000" w:themeColor="text1"/>
        </w:rPr>
        <w:t>Nachnutzung</w:t>
      </w:r>
      <w:r w:rsidR="00B10CD5" w:rsidRPr="005A2280">
        <w:rPr>
          <w:color w:val="000000" w:themeColor="text1"/>
        </w:rPr>
        <w:t xml:space="preserve">svertrages sind die im Folgenden vereinbarten Leistungen. </w:t>
      </w:r>
      <w:r w:rsidR="005233C4" w:rsidRPr="005A2280">
        <w:rPr>
          <w:color w:val="000000" w:themeColor="text1"/>
        </w:rPr>
        <w:t>Hierzu zählt die Nachnutzung des Online-</w:t>
      </w:r>
      <w:r w:rsidR="00923A1C" w:rsidRPr="005A2280">
        <w:rPr>
          <w:color w:val="000000" w:themeColor="text1"/>
        </w:rPr>
        <w:t xml:space="preserve">Dienstes </w:t>
      </w:r>
    </w:p>
    <w:p w14:paraId="225B6AC0" w14:textId="77777777" w:rsidR="007663D3" w:rsidRPr="005A2280" w:rsidRDefault="007663D3" w:rsidP="007663D3">
      <w:pPr>
        <w:pStyle w:val="RSDText0"/>
        <w:rPr>
          <w:color w:val="000000" w:themeColor="text1"/>
        </w:rPr>
      </w:pPr>
      <w:commentRangeStart w:id="14"/>
      <w:r w:rsidRPr="005A2280">
        <w:rPr>
          <w:color w:val="000000" w:themeColor="text1"/>
        </w:rPr>
        <w:tab/>
      </w:r>
      <w:r w:rsidRPr="005A2280">
        <w:rPr>
          <w:color w:val="000000" w:themeColor="text1"/>
        </w:rPr>
        <w:tab/>
      </w:r>
      <w:r w:rsidRPr="005A2280">
        <w:rPr>
          <w:color w:val="000000" w:themeColor="text1"/>
        </w:rPr>
        <w:tab/>
      </w:r>
      <w:r w:rsidRPr="005A2280">
        <w:rPr>
          <w:color w:val="000000" w:themeColor="text1"/>
        </w:rPr>
        <w:tab/>
        <w:t>[Name der Leistung(en)]</w:t>
      </w:r>
      <w:commentRangeEnd w:id="14"/>
      <w:r w:rsidRPr="005A2280">
        <w:rPr>
          <w:rStyle w:val="Kommentarzeichen"/>
          <w:rFonts w:eastAsia="Times New Roman"/>
          <w:color w:val="000000" w:themeColor="text1"/>
          <w:lang w:eastAsia="de-DE"/>
        </w:rPr>
        <w:commentReference w:id="14"/>
      </w:r>
    </w:p>
    <w:p w14:paraId="15AFE8B0" w14:textId="4F91343A" w:rsidR="00BE67CC" w:rsidRPr="005A2280" w:rsidRDefault="007663D3" w:rsidP="007663D3">
      <w:pPr>
        <w:pStyle w:val="RSDText0"/>
        <w:rPr>
          <w:color w:val="000000" w:themeColor="text1"/>
        </w:rPr>
      </w:pPr>
      <w:r w:rsidRPr="005A2280">
        <w:rPr>
          <w:color w:val="000000" w:themeColor="text1"/>
        </w:rPr>
        <w:t xml:space="preserve"> </w:t>
      </w:r>
      <w:r w:rsidR="00923A1C" w:rsidRPr="005A2280">
        <w:rPr>
          <w:color w:val="000000" w:themeColor="text1"/>
        </w:rPr>
        <w:t>(</w:t>
      </w:r>
      <w:r w:rsidR="006115E4" w:rsidRPr="005A2280">
        <w:rPr>
          <w:color w:val="000000" w:themeColor="text1"/>
        </w:rPr>
        <w:t xml:space="preserve">nachfolgend auch </w:t>
      </w:r>
      <w:r w:rsidR="00923A1C" w:rsidRPr="005A2280">
        <w:rPr>
          <w:b/>
          <w:color w:val="000000" w:themeColor="text1"/>
        </w:rPr>
        <w:t>Online-Dienst</w:t>
      </w:r>
      <w:r w:rsidR="006115E4" w:rsidRPr="005A2280">
        <w:rPr>
          <w:b/>
          <w:color w:val="000000" w:themeColor="text1"/>
        </w:rPr>
        <w:t xml:space="preserve"> </w:t>
      </w:r>
      <w:r w:rsidR="006115E4" w:rsidRPr="005A2280">
        <w:rPr>
          <w:color w:val="000000" w:themeColor="text1"/>
        </w:rPr>
        <w:t>genannt</w:t>
      </w:r>
      <w:r w:rsidR="00923A1C" w:rsidRPr="005A2280">
        <w:rPr>
          <w:color w:val="000000" w:themeColor="text1"/>
        </w:rPr>
        <w:t xml:space="preserve">) </w:t>
      </w:r>
      <w:r w:rsidR="005233C4" w:rsidRPr="005A2280">
        <w:rPr>
          <w:color w:val="000000" w:themeColor="text1"/>
        </w:rPr>
        <w:t xml:space="preserve">von </w:t>
      </w:r>
      <w:r w:rsidR="00043C11">
        <w:rPr>
          <w:color w:val="000000" w:themeColor="text1"/>
        </w:rPr>
        <w:t>Bereitsteller</w:t>
      </w:r>
      <w:r w:rsidR="008749A2" w:rsidRPr="005A2280">
        <w:rPr>
          <w:color w:val="000000" w:themeColor="text1"/>
        </w:rPr>
        <w:t xml:space="preserve">, welcher </w:t>
      </w:r>
      <w:r w:rsidR="00296205">
        <w:rPr>
          <w:color w:val="000000" w:themeColor="text1"/>
        </w:rPr>
        <w:t xml:space="preserve">die </w:t>
      </w:r>
      <w:r w:rsidR="00D570B7" w:rsidRPr="005A2280">
        <w:rPr>
          <w:color w:val="000000" w:themeColor="text1"/>
        </w:rPr>
        <w:t xml:space="preserve">FITKO </w:t>
      </w:r>
      <w:r w:rsidR="00296205">
        <w:rPr>
          <w:color w:val="000000" w:themeColor="text1"/>
        </w:rPr>
        <w:t xml:space="preserve">dem </w:t>
      </w:r>
      <w:r w:rsidR="00BB0CCA" w:rsidRPr="005A2280">
        <w:rPr>
          <w:color w:val="000000" w:themeColor="text1"/>
        </w:rPr>
        <w:t xml:space="preserve">Nachnutzer </w:t>
      </w:r>
      <w:r w:rsidR="008749A2" w:rsidRPr="005A2280">
        <w:rPr>
          <w:color w:val="000000" w:themeColor="text1"/>
        </w:rPr>
        <w:t>als SaaS bereitstell</w:t>
      </w:r>
      <w:r w:rsidR="00D570B7" w:rsidRPr="005A2280">
        <w:rPr>
          <w:color w:val="000000" w:themeColor="text1"/>
        </w:rPr>
        <w:t xml:space="preserve">en </w:t>
      </w:r>
      <w:r w:rsidR="008749A2" w:rsidRPr="005A2280">
        <w:rPr>
          <w:color w:val="000000" w:themeColor="text1"/>
        </w:rPr>
        <w:t>wird</w:t>
      </w:r>
      <w:r w:rsidR="005233C4" w:rsidRPr="005A2280">
        <w:rPr>
          <w:color w:val="000000" w:themeColor="text1"/>
        </w:rPr>
        <w:t>.</w:t>
      </w:r>
    </w:p>
    <w:p w14:paraId="187E5E6A" w14:textId="6558EB8E" w:rsidR="00BE67CC" w:rsidRPr="005A2280" w:rsidRDefault="00BE67CC" w:rsidP="00C56E91">
      <w:pPr>
        <w:pStyle w:val="RSDText11"/>
        <w:rPr>
          <w:color w:val="000000" w:themeColor="text1"/>
        </w:rPr>
      </w:pPr>
      <w:bookmarkStart w:id="15" w:name="_Toc94942096"/>
      <w:bookmarkStart w:id="16" w:name="_Toc139107451"/>
      <w:bookmarkStart w:id="17" w:name="_Toc161651506"/>
      <w:bookmarkStart w:id="18" w:name="_Toc168307083"/>
      <w:bookmarkStart w:id="19" w:name="_Ref179019901"/>
      <w:bookmarkStart w:id="20" w:name="_Ref374526072"/>
      <w:bookmarkStart w:id="21" w:name="_Toc119951345"/>
      <w:r w:rsidRPr="005A2280">
        <w:rPr>
          <w:color w:val="000000" w:themeColor="text1"/>
        </w:rPr>
        <w:t>Vertragsbestandteile</w:t>
      </w:r>
      <w:bookmarkEnd w:id="15"/>
      <w:bookmarkEnd w:id="16"/>
      <w:bookmarkEnd w:id="17"/>
      <w:bookmarkEnd w:id="18"/>
      <w:bookmarkEnd w:id="19"/>
      <w:bookmarkEnd w:id="20"/>
      <w:bookmarkEnd w:id="21"/>
    </w:p>
    <w:p w14:paraId="7FEB4FF2" w14:textId="77777777" w:rsidR="007663D3" w:rsidRPr="005A2280" w:rsidRDefault="007663D3" w:rsidP="001A6A9D">
      <w:pPr>
        <w:pStyle w:val="RSDText0"/>
        <w:rPr>
          <w:color w:val="000000" w:themeColor="text1"/>
        </w:rPr>
      </w:pPr>
      <w:r w:rsidRPr="005A2280">
        <w:rPr>
          <w:color w:val="000000" w:themeColor="text1"/>
        </w:rPr>
        <w:t>Dieser Vertragstext bestehend aus diesem Dokument und nachfolgenden Anlagen:</w:t>
      </w:r>
    </w:p>
    <w:p w14:paraId="0166F8EB" w14:textId="77777777" w:rsidR="007663D3" w:rsidRPr="005A2280" w:rsidRDefault="007663D3" w:rsidP="001A6A9D">
      <w:pPr>
        <w:pStyle w:val="RSDText0"/>
        <w:rPr>
          <w:color w:val="000000" w:themeColor="text1"/>
        </w:rPr>
      </w:pPr>
      <w:r w:rsidRPr="005A2280">
        <w:rPr>
          <w:color w:val="000000" w:themeColor="text1"/>
        </w:rPr>
        <w:t>Es gelten nacheinander als Vertragsbestandteile:</w:t>
      </w:r>
    </w:p>
    <w:p w14:paraId="6668088A" w14:textId="490E9535" w:rsidR="007663D3" w:rsidRPr="005A2280" w:rsidRDefault="007663D3" w:rsidP="001A6A9D">
      <w:pPr>
        <w:pStyle w:val="RSDText0"/>
        <w:numPr>
          <w:ilvl w:val="0"/>
          <w:numId w:val="44"/>
        </w:numPr>
        <w:rPr>
          <w:color w:val="000000" w:themeColor="text1"/>
        </w:rPr>
      </w:pPr>
      <w:r w:rsidRPr="005A2280">
        <w:rPr>
          <w:color w:val="000000" w:themeColor="text1"/>
        </w:rPr>
        <w:t>der SaaS</w:t>
      </w:r>
      <w:r w:rsidR="00551E6C">
        <w:rPr>
          <w:color w:val="000000" w:themeColor="text1"/>
        </w:rPr>
        <w:t>-Nachnutzungs</w:t>
      </w:r>
      <w:r w:rsidRPr="005A2280">
        <w:rPr>
          <w:color w:val="000000" w:themeColor="text1"/>
        </w:rPr>
        <w:t xml:space="preserve">vertrag, </w:t>
      </w:r>
    </w:p>
    <w:p w14:paraId="401C86AD" w14:textId="455AB024" w:rsidR="007663D3" w:rsidRPr="005A2280" w:rsidRDefault="007663D3" w:rsidP="001A6A9D">
      <w:pPr>
        <w:pStyle w:val="RSDText0"/>
        <w:numPr>
          <w:ilvl w:val="0"/>
          <w:numId w:val="44"/>
        </w:numPr>
        <w:rPr>
          <w:color w:val="000000" w:themeColor="text1"/>
        </w:rPr>
      </w:pPr>
      <w:r w:rsidRPr="005A2280">
        <w:rPr>
          <w:color w:val="000000" w:themeColor="text1"/>
        </w:rPr>
        <w:t>die Allgemeinen Vertragsbedingungen für den SaaS- </w:t>
      </w:r>
      <w:r w:rsidR="00551E6C">
        <w:rPr>
          <w:color w:val="000000" w:themeColor="text1"/>
        </w:rPr>
        <w:t>Nachnutzungs</w:t>
      </w:r>
      <w:r w:rsidRPr="005A2280">
        <w:rPr>
          <w:color w:val="000000" w:themeColor="text1"/>
        </w:rPr>
        <w:t>vertrag (SaaS-</w:t>
      </w:r>
      <w:r w:rsidR="00654C12">
        <w:rPr>
          <w:color w:val="000000" w:themeColor="text1"/>
        </w:rPr>
        <w:t>Nachnutzungs</w:t>
      </w:r>
      <w:r w:rsidRPr="005A2280">
        <w:rPr>
          <w:color w:val="000000" w:themeColor="text1"/>
        </w:rPr>
        <w:t>-AGB) in der bei Abschluss des SaaS-</w:t>
      </w:r>
      <w:r w:rsidR="00551E6C">
        <w:rPr>
          <w:color w:val="000000" w:themeColor="text1"/>
        </w:rPr>
        <w:t>Nachnutzungs</w:t>
      </w:r>
      <w:r w:rsidRPr="005A2280">
        <w:rPr>
          <w:color w:val="000000" w:themeColor="text1"/>
        </w:rPr>
        <w:t>vertrages geltenden Fassung. Die jeweils gültigen SaaS-</w:t>
      </w:r>
      <w:r w:rsidR="00551E6C">
        <w:rPr>
          <w:color w:val="000000" w:themeColor="text1"/>
        </w:rPr>
        <w:t>Nachnutzung</w:t>
      </w:r>
      <w:r w:rsidRPr="005A2280">
        <w:rPr>
          <w:color w:val="000000" w:themeColor="text1"/>
        </w:rPr>
        <w:t>s-AGB</w:t>
      </w:r>
      <w:r w:rsidRPr="005A2280" w:rsidDel="004B6F7D">
        <w:rPr>
          <w:color w:val="000000" w:themeColor="text1"/>
        </w:rPr>
        <w:t xml:space="preserve"> </w:t>
      </w:r>
      <w:r w:rsidRPr="005A2280">
        <w:rPr>
          <w:color w:val="000000" w:themeColor="text1"/>
        </w:rPr>
        <w:t xml:space="preserve">stehen unter </w:t>
      </w:r>
      <w:hyperlink r:id="rId14" w:history="1">
        <w:r w:rsidRPr="005A2280">
          <w:rPr>
            <w:color w:val="000000" w:themeColor="text1"/>
          </w:rPr>
          <w:t>www.fitko.de/fit-store</w:t>
        </w:r>
      </w:hyperlink>
      <w:r w:rsidRPr="005A2280">
        <w:rPr>
          <w:color w:val="000000" w:themeColor="text1"/>
        </w:rPr>
        <w:t xml:space="preserve"> zur Einsichtnahme bereit. </w:t>
      </w:r>
    </w:p>
    <w:p w14:paraId="21677969" w14:textId="60C46693" w:rsidR="007663D3" w:rsidRPr="005A2280" w:rsidRDefault="00296205" w:rsidP="001A6A9D">
      <w:pPr>
        <w:pStyle w:val="RSDText0"/>
        <w:numPr>
          <w:ilvl w:val="0"/>
          <w:numId w:val="44"/>
        </w:numPr>
        <w:rPr>
          <w:color w:val="000000" w:themeColor="text1"/>
        </w:rPr>
      </w:pPr>
      <w:r>
        <w:rPr>
          <w:color w:val="000000" w:themeColor="text1"/>
        </w:rPr>
        <w:t>das</w:t>
      </w:r>
      <w:r w:rsidR="007663D3" w:rsidRPr="005A2280">
        <w:rPr>
          <w:color w:val="000000" w:themeColor="text1"/>
        </w:rPr>
        <w:t xml:space="preserve"> jeweils zwischen Bereitsteller und Nachnutzer abgestimmten Abstimmungsschreiben gemäß Ziffer 2.2.2 SaaS-</w:t>
      </w:r>
      <w:r w:rsidR="005648A8">
        <w:rPr>
          <w:color w:val="000000" w:themeColor="text1"/>
        </w:rPr>
        <w:t>Nachnutzungs</w:t>
      </w:r>
      <w:r w:rsidR="007663D3" w:rsidRPr="005A2280">
        <w:rPr>
          <w:color w:val="000000" w:themeColor="text1"/>
        </w:rPr>
        <w:t>-AGB (</w:t>
      </w:r>
      <w:r w:rsidR="005648A8">
        <w:rPr>
          <w:color w:val="000000" w:themeColor="text1"/>
        </w:rPr>
        <w:t xml:space="preserve">wird jeweils </w:t>
      </w:r>
      <w:r w:rsidR="007663D3" w:rsidRPr="005A2280">
        <w:rPr>
          <w:color w:val="000000" w:themeColor="text1"/>
        </w:rPr>
        <w:t>Anlage des SaaS-Bereitstellungsvertrag</w:t>
      </w:r>
      <w:r w:rsidR="005648A8">
        <w:rPr>
          <w:color w:val="000000" w:themeColor="text1"/>
        </w:rPr>
        <w:t>s als auch des SaaS-Nachnutzungsvertrags</w:t>
      </w:r>
      <w:r w:rsidR="007663D3" w:rsidRPr="005A2280">
        <w:rPr>
          <w:color w:val="000000" w:themeColor="text1"/>
        </w:rPr>
        <w:t xml:space="preserve">) sowie </w:t>
      </w:r>
    </w:p>
    <w:p w14:paraId="1064D204" w14:textId="77777777" w:rsidR="001A6A9D" w:rsidRPr="005A2280" w:rsidRDefault="001A6A9D" w:rsidP="001A6A9D">
      <w:pPr>
        <w:pStyle w:val="RSDText0"/>
        <w:numPr>
          <w:ilvl w:val="0"/>
          <w:numId w:val="44"/>
        </w:numPr>
        <w:rPr>
          <w:color w:val="000000" w:themeColor="text1"/>
        </w:rPr>
      </w:pPr>
      <w:r w:rsidRPr="005A2280">
        <w:rPr>
          <w:color w:val="000000" w:themeColor="text1"/>
        </w:rPr>
        <w:t>der auf den Online-Dienst bezogenen Leistungsbeschreibung in der jeweils gültigen Fassung.</w:t>
      </w:r>
    </w:p>
    <w:p w14:paraId="13D92A2D" w14:textId="77777777" w:rsidR="007663D3" w:rsidRPr="005A2280" w:rsidRDefault="007663D3" w:rsidP="001A6A9D">
      <w:pPr>
        <w:pStyle w:val="RSDText0"/>
        <w:rPr>
          <w:color w:val="000000" w:themeColor="text1"/>
        </w:rPr>
      </w:pPr>
      <w:r w:rsidRPr="005A2280">
        <w:rPr>
          <w:color w:val="000000" w:themeColor="text1"/>
        </w:rPr>
        <w:lastRenderedPageBreak/>
        <w:t>Die Vertragsbestandteile gelten in der aufgeführten Rangfolge.</w:t>
      </w:r>
    </w:p>
    <w:p w14:paraId="0D33BFD1" w14:textId="54FF87CE" w:rsidR="007663D3" w:rsidRPr="005A2280" w:rsidRDefault="007663D3" w:rsidP="001A6A9D">
      <w:pPr>
        <w:pStyle w:val="RSDText0"/>
        <w:rPr>
          <w:color w:val="000000" w:themeColor="text1"/>
        </w:rPr>
      </w:pPr>
      <w:r w:rsidRPr="005A2280">
        <w:rPr>
          <w:color w:val="000000" w:themeColor="text1"/>
        </w:rPr>
        <w:t xml:space="preserve">Soweit Allgemeine Geschäftsbedingungen im Sinne von § 305 BGB in referenzierten Dokumenten bzw. den sonstigen von </w:t>
      </w:r>
      <w:r w:rsidR="00551E6C">
        <w:rPr>
          <w:color w:val="000000" w:themeColor="text1"/>
        </w:rPr>
        <w:t>Nachnutzer</w:t>
      </w:r>
      <w:r w:rsidRPr="005A2280">
        <w:rPr>
          <w:color w:val="000000" w:themeColor="text1"/>
        </w:rPr>
        <w:t xml:space="preserve"> beigefügten Anlagen zu diesem Vertrag Regelungen in den SaaS-</w:t>
      </w:r>
      <w:r w:rsidR="00551E6C">
        <w:rPr>
          <w:color w:val="000000" w:themeColor="text1"/>
        </w:rPr>
        <w:t>Nachnutzungs</w:t>
      </w:r>
      <w:r w:rsidRPr="005A2280">
        <w:rPr>
          <w:color w:val="000000" w:themeColor="text1"/>
        </w:rPr>
        <w:t>-AGB widersprechen, sind sie ausgeschlossen, soweit nicht eine anderweitige Vereinbarung in den SaaS-</w:t>
      </w:r>
      <w:r w:rsidR="00551E6C">
        <w:rPr>
          <w:color w:val="000000" w:themeColor="text1"/>
        </w:rPr>
        <w:t>Nachnutzungs</w:t>
      </w:r>
      <w:r w:rsidRPr="005A2280">
        <w:rPr>
          <w:color w:val="000000" w:themeColor="text1"/>
        </w:rPr>
        <w:t>-AGB zugelassen ist.</w:t>
      </w:r>
    </w:p>
    <w:p w14:paraId="155262A3" w14:textId="176807FB" w:rsidR="007663D3" w:rsidRPr="005A2280" w:rsidRDefault="007663D3" w:rsidP="001A6A9D">
      <w:pPr>
        <w:pStyle w:val="RSDText0"/>
        <w:rPr>
          <w:color w:val="000000" w:themeColor="text1"/>
        </w:rPr>
      </w:pPr>
      <w:r w:rsidRPr="005A2280">
        <w:rPr>
          <w:color w:val="000000" w:themeColor="text1"/>
        </w:rPr>
        <w:t>Weitere Geschäftsbedingungen sind ausgeschlossen, soweit im SaaS-</w:t>
      </w:r>
      <w:r w:rsidR="00551E6C">
        <w:rPr>
          <w:color w:val="000000" w:themeColor="text1"/>
        </w:rPr>
        <w:t>Nachnutzungsve</w:t>
      </w:r>
      <w:r w:rsidRPr="005A2280">
        <w:rPr>
          <w:color w:val="000000" w:themeColor="text1"/>
        </w:rPr>
        <w:t xml:space="preserve">rtrag nichts </w:t>
      </w:r>
      <w:proofErr w:type="gramStart"/>
      <w:r w:rsidRPr="005A2280">
        <w:rPr>
          <w:color w:val="000000" w:themeColor="text1"/>
        </w:rPr>
        <w:t>anderes</w:t>
      </w:r>
      <w:proofErr w:type="gramEnd"/>
      <w:r w:rsidRPr="005A2280">
        <w:rPr>
          <w:color w:val="000000" w:themeColor="text1"/>
        </w:rPr>
        <w:t xml:space="preserve"> vereinbart ist. </w:t>
      </w:r>
    </w:p>
    <w:p w14:paraId="149EB30D" w14:textId="77777777" w:rsidR="007663D3" w:rsidRPr="005A2280" w:rsidRDefault="007663D3" w:rsidP="001A6A9D">
      <w:pPr>
        <w:pStyle w:val="RSDText0"/>
        <w:rPr>
          <w:color w:val="000000" w:themeColor="text1"/>
        </w:rPr>
      </w:pPr>
      <w:r w:rsidRPr="005A2280">
        <w:rPr>
          <w:color w:val="000000" w:themeColor="text1"/>
        </w:rPr>
        <w:t>Für alle genannten Beträge gilt einheitlich der Euro als Währung. Die vereinbarten Vergütungen verstehen sich zuzüglich der gesetzlichen Umsatzsteuer, soweit Umsatzsteuerpflicht besteht.</w:t>
      </w:r>
    </w:p>
    <w:p w14:paraId="2747B72A" w14:textId="7A88D2F9" w:rsidR="007663D3" w:rsidRPr="005A2280" w:rsidRDefault="007663D3" w:rsidP="001A6A9D">
      <w:pPr>
        <w:pStyle w:val="RSDText0"/>
        <w:rPr>
          <w:color w:val="000000" w:themeColor="text1"/>
        </w:rPr>
      </w:pPr>
      <w:r w:rsidRPr="005A2280">
        <w:rPr>
          <w:color w:val="000000" w:themeColor="text1"/>
        </w:rPr>
        <w:t>Hinsichtlich verwendeter Abkürzungen gilt das Abkürzungsverzeichnis der SaaS-</w:t>
      </w:r>
      <w:r w:rsidR="00551E6C">
        <w:rPr>
          <w:color w:val="000000" w:themeColor="text1"/>
        </w:rPr>
        <w:t>Nachnutzungs</w:t>
      </w:r>
      <w:r w:rsidRPr="005A2280">
        <w:rPr>
          <w:color w:val="000000" w:themeColor="text1"/>
        </w:rPr>
        <w:t>-AGB.</w:t>
      </w:r>
    </w:p>
    <w:p w14:paraId="7CC33780" w14:textId="159B1287" w:rsidR="007663D3" w:rsidRPr="005A2280" w:rsidRDefault="007663D3" w:rsidP="001A6A9D">
      <w:pPr>
        <w:pStyle w:val="RSDText0"/>
        <w:rPr>
          <w:color w:val="000000" w:themeColor="text1"/>
        </w:rPr>
      </w:pPr>
      <w:r w:rsidRPr="005A2280">
        <w:rPr>
          <w:color w:val="000000" w:themeColor="text1"/>
        </w:rPr>
        <w:t xml:space="preserve">Beschlüsse der </w:t>
      </w:r>
      <w:r w:rsidR="005648A8">
        <w:rPr>
          <w:color w:val="000000" w:themeColor="text1"/>
        </w:rPr>
        <w:t>Abteilungsleiter-</w:t>
      </w:r>
      <w:r w:rsidRPr="005A2280">
        <w:rPr>
          <w:color w:val="000000" w:themeColor="text1"/>
        </w:rPr>
        <w:t>Runde</w:t>
      </w:r>
      <w:r w:rsidR="00BB0CCA" w:rsidRPr="005A2280">
        <w:rPr>
          <w:color w:val="000000" w:themeColor="text1"/>
        </w:rPr>
        <w:t xml:space="preserve"> und/</w:t>
      </w:r>
      <w:r w:rsidRPr="005A2280">
        <w:rPr>
          <w:color w:val="000000" w:themeColor="text1"/>
        </w:rPr>
        <w:t xml:space="preserve"> oder des IT-Planungsrates können vertragliche Anpassungen erforderlich machen. Dies gilt auch für Entscheidungen und Festlegungen durch diese Gremien bestimmte Stellen. Hierüber verständigen sich die Vertragsparteien zeitnah nach einem entsprechenden Beschluss.</w:t>
      </w:r>
    </w:p>
    <w:p w14:paraId="11B53E03" w14:textId="5CB60F36" w:rsidR="00BE67CC" w:rsidRPr="005A2280" w:rsidRDefault="00E81CED" w:rsidP="007663D3">
      <w:pPr>
        <w:pStyle w:val="RSDText1"/>
        <w:ind w:left="567" w:hanging="567"/>
        <w:rPr>
          <w:color w:val="000000" w:themeColor="text1"/>
        </w:rPr>
      </w:pPr>
      <w:bookmarkStart w:id="22" w:name="_Ref175477951"/>
      <w:bookmarkStart w:id="23" w:name="_Toc119951346"/>
      <w:r w:rsidRPr="005A2280">
        <w:rPr>
          <w:color w:val="000000" w:themeColor="text1"/>
        </w:rPr>
        <w:t xml:space="preserve">Inhalt der </w:t>
      </w:r>
      <w:bookmarkEnd w:id="22"/>
      <w:r w:rsidR="004E3A4F" w:rsidRPr="005A2280">
        <w:rPr>
          <w:color w:val="000000" w:themeColor="text1"/>
        </w:rPr>
        <w:t>vereinbarten Leistungen</w:t>
      </w:r>
      <w:bookmarkEnd w:id="23"/>
    </w:p>
    <w:p w14:paraId="518D949F" w14:textId="67C6D1FE" w:rsidR="000721EE" w:rsidRDefault="000721EE" w:rsidP="006D2EFA">
      <w:pPr>
        <w:pStyle w:val="RSDText0"/>
        <w:rPr>
          <w:color w:val="000000" w:themeColor="text1"/>
        </w:rPr>
      </w:pPr>
      <w:bookmarkStart w:id="24" w:name="_Ref157496548"/>
      <w:r w:rsidRPr="005A2280">
        <w:rPr>
          <w:color w:val="000000" w:themeColor="text1"/>
        </w:rPr>
        <w:t xml:space="preserve">Mit Abschluss </w:t>
      </w:r>
      <w:r w:rsidR="004E470C" w:rsidRPr="005A2280">
        <w:rPr>
          <w:color w:val="000000" w:themeColor="text1"/>
        </w:rPr>
        <w:t xml:space="preserve">dieses </w:t>
      </w:r>
      <w:r w:rsidRPr="005A2280">
        <w:rPr>
          <w:color w:val="000000" w:themeColor="text1"/>
        </w:rPr>
        <w:t>SaaS-Nachnutzungsvertrages entstehen</w:t>
      </w:r>
      <w:r w:rsidR="00992DF4" w:rsidRPr="005A2280">
        <w:rPr>
          <w:color w:val="000000" w:themeColor="text1"/>
        </w:rPr>
        <w:t xml:space="preserve"> zwischen den Parteien</w:t>
      </w:r>
      <w:r w:rsidRPr="005A2280">
        <w:rPr>
          <w:color w:val="000000" w:themeColor="text1"/>
        </w:rPr>
        <w:t xml:space="preserve"> </w:t>
      </w:r>
      <w:r w:rsidR="004E470C" w:rsidRPr="005A2280">
        <w:rPr>
          <w:color w:val="000000" w:themeColor="text1"/>
        </w:rPr>
        <w:t>die in diesem SaaS-Nach</w:t>
      </w:r>
      <w:r w:rsidR="00923FC7" w:rsidRPr="005A2280">
        <w:rPr>
          <w:color w:val="000000" w:themeColor="text1"/>
        </w:rPr>
        <w:t>nutzungsvertrag, insbesondere i</w:t>
      </w:r>
      <w:r w:rsidR="00006BD5" w:rsidRPr="005A2280">
        <w:rPr>
          <w:color w:val="000000" w:themeColor="text1"/>
        </w:rPr>
        <w:t xml:space="preserve">m </w:t>
      </w:r>
      <w:r w:rsidR="004E470C" w:rsidRPr="005A2280">
        <w:rPr>
          <w:color w:val="000000" w:themeColor="text1"/>
        </w:rPr>
        <w:t xml:space="preserve">Abstimmungsschreiben sowie </w:t>
      </w:r>
      <w:r w:rsidR="00006BD5" w:rsidRPr="005A2280">
        <w:rPr>
          <w:color w:val="000000" w:themeColor="text1"/>
        </w:rPr>
        <w:t>in Ziffer</w:t>
      </w:r>
      <w:r w:rsidRPr="005A2280">
        <w:rPr>
          <w:color w:val="000000" w:themeColor="text1"/>
        </w:rPr>
        <w:t xml:space="preserve"> </w:t>
      </w:r>
      <w:r w:rsidR="00D91341" w:rsidRPr="005A2280">
        <w:rPr>
          <w:color w:val="000000" w:themeColor="text1"/>
        </w:rPr>
        <w:t>2</w:t>
      </w:r>
      <w:r w:rsidRPr="005A2280">
        <w:rPr>
          <w:color w:val="000000" w:themeColor="text1"/>
        </w:rPr>
        <w:t xml:space="preserve"> der SaaS-</w:t>
      </w:r>
      <w:r w:rsidR="00D91341" w:rsidRPr="005A2280">
        <w:rPr>
          <w:color w:val="000000" w:themeColor="text1"/>
        </w:rPr>
        <w:t>Nachnutzung</w:t>
      </w:r>
      <w:r w:rsidR="004E470C" w:rsidRPr="005A2280">
        <w:rPr>
          <w:color w:val="000000" w:themeColor="text1"/>
        </w:rPr>
        <w:t>s</w:t>
      </w:r>
      <w:r w:rsidRPr="005A2280">
        <w:rPr>
          <w:color w:val="000000" w:themeColor="text1"/>
        </w:rPr>
        <w:t>-AGB</w:t>
      </w:r>
      <w:r w:rsidR="00992DF4" w:rsidRPr="005A2280">
        <w:rPr>
          <w:color w:val="000000" w:themeColor="text1"/>
        </w:rPr>
        <w:t>,</w:t>
      </w:r>
      <w:r w:rsidRPr="005A2280">
        <w:rPr>
          <w:color w:val="000000" w:themeColor="text1"/>
        </w:rPr>
        <w:t xml:space="preserve"> genannten Leistungspflichten von </w:t>
      </w:r>
      <w:r w:rsidR="00992DF4" w:rsidRPr="005A2280">
        <w:rPr>
          <w:color w:val="000000" w:themeColor="text1"/>
        </w:rPr>
        <w:t xml:space="preserve">FITKO </w:t>
      </w:r>
      <w:r w:rsidRPr="005A2280">
        <w:rPr>
          <w:color w:val="000000" w:themeColor="text1"/>
        </w:rPr>
        <w:t xml:space="preserve">gegenüber </w:t>
      </w:r>
      <w:r w:rsidR="00BB0CCA" w:rsidRPr="005A2280">
        <w:rPr>
          <w:color w:val="000000" w:themeColor="text1"/>
        </w:rPr>
        <w:t>Nachnutzer</w:t>
      </w:r>
      <w:r w:rsidRPr="005A2280">
        <w:rPr>
          <w:color w:val="000000" w:themeColor="text1"/>
        </w:rPr>
        <w:t>.</w:t>
      </w:r>
    </w:p>
    <w:p w14:paraId="5172F755" w14:textId="77777777" w:rsidR="005A2280" w:rsidRPr="005A2280" w:rsidRDefault="005A2280" w:rsidP="005A2280">
      <w:pPr>
        <w:rPr>
          <w:lang w:eastAsia="zh-TW"/>
        </w:rPr>
      </w:pPr>
    </w:p>
    <w:p w14:paraId="6557388E" w14:textId="470EA011" w:rsidR="00150020" w:rsidRPr="005A2280" w:rsidRDefault="00150020" w:rsidP="00B07A17">
      <w:pPr>
        <w:pStyle w:val="RSDText1"/>
        <w:ind w:left="567" w:hanging="567"/>
        <w:rPr>
          <w:color w:val="000000" w:themeColor="text1"/>
        </w:rPr>
      </w:pPr>
      <w:bookmarkStart w:id="25" w:name="_Toc119951347"/>
      <w:bookmarkStart w:id="26" w:name="_Toc56440978"/>
      <w:bookmarkStart w:id="27" w:name="_Toc139107450"/>
      <w:bookmarkStart w:id="28" w:name="_Toc161651505"/>
      <w:bookmarkStart w:id="29" w:name="_Toc168307082"/>
      <w:bookmarkStart w:id="30" w:name="_Ref171401132"/>
      <w:bookmarkEnd w:id="24"/>
      <w:r w:rsidRPr="005A2280">
        <w:rPr>
          <w:color w:val="000000" w:themeColor="text1"/>
        </w:rPr>
        <w:t>Betriebsbeginn</w:t>
      </w:r>
      <w:bookmarkEnd w:id="25"/>
    </w:p>
    <w:p w14:paraId="171F98E6" w14:textId="3A3BDC16" w:rsidR="00150020" w:rsidRDefault="007663D3" w:rsidP="00150020">
      <w:pPr>
        <w:rPr>
          <w:color w:val="000000" w:themeColor="text1"/>
        </w:rPr>
      </w:pPr>
      <w:r w:rsidRPr="005A2280">
        <w:rPr>
          <w:color w:val="000000" w:themeColor="text1"/>
        </w:rPr>
        <w:t xml:space="preserve">Der </w:t>
      </w:r>
      <w:r w:rsidR="00150020" w:rsidRPr="005A2280">
        <w:rPr>
          <w:color w:val="000000" w:themeColor="text1"/>
        </w:rPr>
        <w:t xml:space="preserve">Betriebsbeginn </w:t>
      </w:r>
      <w:r w:rsidRPr="005A2280">
        <w:rPr>
          <w:color w:val="000000" w:themeColor="text1"/>
        </w:rPr>
        <w:t>ergibt sich aus dem Abstimmungsschreiben</w:t>
      </w:r>
      <w:r w:rsidR="00150020" w:rsidRPr="005A2280">
        <w:rPr>
          <w:color w:val="000000" w:themeColor="text1"/>
        </w:rPr>
        <w:t>.</w:t>
      </w:r>
    </w:p>
    <w:p w14:paraId="2576FF8D" w14:textId="77777777" w:rsidR="005A2280" w:rsidRPr="005A2280" w:rsidRDefault="005A2280" w:rsidP="00150020">
      <w:pPr>
        <w:rPr>
          <w:color w:val="000000" w:themeColor="text1"/>
        </w:rPr>
      </w:pPr>
    </w:p>
    <w:p w14:paraId="1A53D8D3" w14:textId="6A15E74C" w:rsidR="00992DF4" w:rsidRPr="005A2280" w:rsidRDefault="00992DF4" w:rsidP="00B07A17">
      <w:pPr>
        <w:pStyle w:val="RSDText1"/>
        <w:ind w:left="567" w:hanging="567"/>
        <w:rPr>
          <w:color w:val="000000" w:themeColor="text1"/>
        </w:rPr>
      </w:pPr>
      <w:bookmarkStart w:id="31" w:name="_Toc119951348"/>
      <w:r w:rsidRPr="005A2280">
        <w:rPr>
          <w:color w:val="000000" w:themeColor="text1"/>
        </w:rPr>
        <w:t>Verfügbarkeit</w:t>
      </w:r>
      <w:bookmarkEnd w:id="26"/>
      <w:bookmarkEnd w:id="31"/>
      <w:r w:rsidRPr="005A2280">
        <w:rPr>
          <w:color w:val="000000" w:themeColor="text1"/>
        </w:rPr>
        <w:t xml:space="preserve"> </w:t>
      </w:r>
    </w:p>
    <w:p w14:paraId="201BDEE2" w14:textId="12B0F0B2" w:rsidR="007663D3" w:rsidRDefault="007663D3" w:rsidP="007663D3">
      <w:pPr>
        <w:pStyle w:val="RSDText0"/>
        <w:rPr>
          <w:color w:val="000000" w:themeColor="text1"/>
        </w:rPr>
      </w:pPr>
      <w:r w:rsidRPr="005A2280">
        <w:rPr>
          <w:color w:val="000000" w:themeColor="text1"/>
        </w:rPr>
        <w:t xml:space="preserve">Die Verfügbarkeit des Online-Dienstes beträgt </w:t>
      </w:r>
      <w:commentRangeStart w:id="32"/>
      <w:r w:rsidRPr="005A2280">
        <w:rPr>
          <w:color w:val="000000" w:themeColor="text1"/>
        </w:rPr>
        <w:fldChar w:fldCharType="begin">
          <w:ffData>
            <w:name w:val="Text4"/>
            <w:enabled/>
            <w:calcOnExit w:val="0"/>
            <w:textInput/>
          </w:ffData>
        </w:fldChar>
      </w:r>
      <w:bookmarkStart w:id="33" w:name="Text4"/>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bookmarkEnd w:id="33"/>
      <w:commentRangeEnd w:id="32"/>
      <w:r w:rsidRPr="005A2280">
        <w:rPr>
          <w:rStyle w:val="Kommentarzeichen"/>
          <w:rFonts w:eastAsia="Times New Roman"/>
          <w:color w:val="000000" w:themeColor="text1"/>
          <w:lang w:eastAsia="de-DE"/>
        </w:rPr>
        <w:commentReference w:id="32"/>
      </w:r>
      <w:r w:rsidRPr="005A2280">
        <w:rPr>
          <w:color w:val="000000" w:themeColor="text1"/>
        </w:rPr>
        <w:t xml:space="preserve">% im </w:t>
      </w:r>
      <w:r w:rsidRPr="005A2280">
        <w:rPr>
          <w:color w:val="000000" w:themeColor="text1"/>
        </w:rPr>
        <w:tab/>
        <w:t>Jahresdurchschnitt.</w:t>
      </w:r>
    </w:p>
    <w:p w14:paraId="290EAA37" w14:textId="77777777" w:rsidR="005A2280" w:rsidRPr="005A2280" w:rsidRDefault="005A2280" w:rsidP="005A2280">
      <w:pPr>
        <w:rPr>
          <w:lang w:eastAsia="zh-TW"/>
        </w:rPr>
      </w:pPr>
    </w:p>
    <w:p w14:paraId="47ACF0C8" w14:textId="77777777" w:rsidR="00992DF4" w:rsidRPr="005A2280" w:rsidRDefault="00992DF4" w:rsidP="00B07A17">
      <w:pPr>
        <w:pStyle w:val="RSDText1"/>
        <w:ind w:left="567" w:hanging="567"/>
        <w:rPr>
          <w:color w:val="000000" w:themeColor="text1"/>
        </w:rPr>
      </w:pPr>
      <w:bookmarkStart w:id="34" w:name="_Toc56440979"/>
      <w:bookmarkStart w:id="35" w:name="_Toc119951349"/>
      <w:r w:rsidRPr="005A2280">
        <w:rPr>
          <w:color w:val="000000" w:themeColor="text1"/>
        </w:rPr>
        <w:t>Service-, Reaktions- und Erledigungszeiten</w:t>
      </w:r>
      <w:bookmarkEnd w:id="34"/>
      <w:bookmarkEnd w:id="35"/>
    </w:p>
    <w:p w14:paraId="509E0B30" w14:textId="77777777" w:rsidR="00992DF4" w:rsidRPr="005A2280" w:rsidRDefault="00992DF4" w:rsidP="00C56E91">
      <w:pPr>
        <w:pStyle w:val="RSDText11"/>
        <w:rPr>
          <w:color w:val="000000" w:themeColor="text1"/>
        </w:rPr>
      </w:pPr>
      <w:bookmarkStart w:id="36" w:name="_Toc56440980"/>
      <w:bookmarkStart w:id="37" w:name="_Toc119951350"/>
      <w:r w:rsidRPr="005A2280">
        <w:rPr>
          <w:color w:val="000000" w:themeColor="text1"/>
        </w:rPr>
        <w:t>Servicezeiten</w:t>
      </w:r>
      <w:bookmarkEnd w:id="36"/>
      <w:bookmarkEnd w:id="37"/>
    </w:p>
    <w:p w14:paraId="5DE1E187" w14:textId="77777777" w:rsidR="007663D3" w:rsidRPr="005A2280" w:rsidRDefault="005559A4" w:rsidP="007663D3">
      <w:pPr>
        <w:pStyle w:val="RSDText0"/>
        <w:ind w:left="567" w:hanging="567"/>
        <w:rPr>
          <w:color w:val="000000" w:themeColor="text1"/>
        </w:rPr>
      </w:pPr>
      <w:sdt>
        <w:sdtPr>
          <w:rPr>
            <w:color w:val="000000" w:themeColor="text1"/>
          </w:rPr>
          <w:id w:val="-2140178240"/>
          <w14:checkbox>
            <w14:checked w14:val="0"/>
            <w14:checkedState w14:val="2612" w14:font="MS Gothic"/>
            <w14:uncheckedState w14:val="2610" w14:font="MS Gothic"/>
          </w14:checkbox>
        </w:sdtPr>
        <w:sdtEndPr/>
        <w:sdtContent>
          <w:r w:rsidR="00992DF4" w:rsidRPr="005A2280">
            <w:rPr>
              <w:rFonts w:ascii="MS Gothic" w:eastAsia="MS Gothic" w:hAnsi="MS Gothic" w:hint="eastAsia"/>
              <w:color w:val="000000" w:themeColor="text1"/>
            </w:rPr>
            <w:t>☐</w:t>
          </w:r>
        </w:sdtContent>
      </w:sdt>
      <w:r w:rsidR="00992DF4" w:rsidRPr="005A2280">
        <w:rPr>
          <w:color w:val="000000" w:themeColor="text1"/>
        </w:rPr>
        <w:tab/>
        <w:t xml:space="preserve">Abweichend von Ziffer 2.3.2 SaaS-Nachnutzungs-AGB </w:t>
      </w:r>
      <w:r w:rsidR="007663D3" w:rsidRPr="005A2280">
        <w:rPr>
          <w:color w:val="000000" w:themeColor="text1"/>
        </w:rPr>
        <w:t>werden über die Kern-Servicezeiten folgende Zeiträume zusätzlich angeboten: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5A2280" w:rsidRPr="005A2280" w14:paraId="195172A1" w14:textId="77777777" w:rsidTr="00992DF4">
        <w:tc>
          <w:tcPr>
            <w:tcW w:w="1510" w:type="dxa"/>
          </w:tcPr>
          <w:p w14:paraId="196540E9" w14:textId="77777777" w:rsidR="00992DF4" w:rsidRPr="005A2280" w:rsidRDefault="00992DF4" w:rsidP="00992DF4">
            <w:pPr>
              <w:rPr>
                <w:color w:val="000000" w:themeColor="text1"/>
                <w:lang w:eastAsia="zh-TW"/>
              </w:rPr>
            </w:pPr>
          </w:p>
        </w:tc>
        <w:tc>
          <w:tcPr>
            <w:tcW w:w="1510" w:type="dxa"/>
          </w:tcPr>
          <w:p w14:paraId="5C77D79A" w14:textId="77777777" w:rsidR="00992DF4" w:rsidRPr="005A2280" w:rsidRDefault="00992DF4" w:rsidP="00992DF4">
            <w:pPr>
              <w:rPr>
                <w:color w:val="000000" w:themeColor="text1"/>
                <w:lang w:eastAsia="zh-TW"/>
              </w:rPr>
            </w:pPr>
            <w:r w:rsidRPr="005A2280">
              <w:rPr>
                <w:color w:val="000000" w:themeColor="text1"/>
                <w:lang w:eastAsia="zh-TW"/>
              </w:rPr>
              <w:t>An Arbeitstagen Mo-Do</w:t>
            </w:r>
          </w:p>
        </w:tc>
        <w:tc>
          <w:tcPr>
            <w:tcW w:w="1510" w:type="dxa"/>
          </w:tcPr>
          <w:p w14:paraId="7C97082E" w14:textId="77777777" w:rsidR="00992DF4" w:rsidRPr="005A2280" w:rsidRDefault="00992DF4" w:rsidP="00992DF4">
            <w:pPr>
              <w:rPr>
                <w:color w:val="000000" w:themeColor="text1"/>
                <w:lang w:eastAsia="zh-TW"/>
              </w:rPr>
            </w:pPr>
            <w:r w:rsidRPr="005A2280">
              <w:rPr>
                <w:color w:val="000000" w:themeColor="text1"/>
                <w:lang w:eastAsia="zh-TW"/>
              </w:rPr>
              <w:t>An Arbeitstagen Fr</w:t>
            </w:r>
          </w:p>
        </w:tc>
        <w:tc>
          <w:tcPr>
            <w:tcW w:w="1511" w:type="dxa"/>
          </w:tcPr>
          <w:p w14:paraId="4921D9BA" w14:textId="77777777" w:rsidR="00992DF4" w:rsidRPr="005A2280" w:rsidRDefault="00992DF4" w:rsidP="00992DF4">
            <w:pPr>
              <w:rPr>
                <w:color w:val="000000" w:themeColor="text1"/>
                <w:lang w:eastAsia="zh-TW"/>
              </w:rPr>
            </w:pPr>
            <w:r w:rsidRPr="005A2280">
              <w:rPr>
                <w:color w:val="000000" w:themeColor="text1"/>
                <w:lang w:eastAsia="zh-TW"/>
              </w:rPr>
              <w:t>An Samstagen</w:t>
            </w:r>
          </w:p>
        </w:tc>
        <w:tc>
          <w:tcPr>
            <w:tcW w:w="1511" w:type="dxa"/>
          </w:tcPr>
          <w:p w14:paraId="32AA88B7" w14:textId="77777777" w:rsidR="00992DF4" w:rsidRPr="005A2280" w:rsidRDefault="00992DF4" w:rsidP="00992DF4">
            <w:pPr>
              <w:rPr>
                <w:color w:val="000000" w:themeColor="text1"/>
                <w:lang w:eastAsia="zh-TW"/>
              </w:rPr>
            </w:pPr>
            <w:r w:rsidRPr="005A2280">
              <w:rPr>
                <w:color w:val="000000" w:themeColor="text1"/>
                <w:lang w:eastAsia="zh-TW"/>
              </w:rPr>
              <w:t>An Sonntagen</w:t>
            </w:r>
          </w:p>
        </w:tc>
        <w:tc>
          <w:tcPr>
            <w:tcW w:w="1511" w:type="dxa"/>
          </w:tcPr>
          <w:p w14:paraId="534BADA5" w14:textId="71647AAF" w:rsidR="00992DF4" w:rsidRPr="005A2280" w:rsidRDefault="00992DF4" w:rsidP="00992DF4">
            <w:pPr>
              <w:rPr>
                <w:color w:val="000000" w:themeColor="text1"/>
                <w:lang w:eastAsia="zh-TW"/>
              </w:rPr>
            </w:pPr>
            <w:r w:rsidRPr="005A2280">
              <w:rPr>
                <w:color w:val="000000" w:themeColor="text1"/>
                <w:lang w:eastAsia="zh-TW"/>
              </w:rPr>
              <w:t>An Feierta</w:t>
            </w:r>
            <w:r w:rsidRPr="005A2280">
              <w:rPr>
                <w:color w:val="000000" w:themeColor="text1"/>
                <w:lang w:eastAsia="zh-TW"/>
              </w:rPr>
              <w:lastRenderedPageBreak/>
              <w:t xml:space="preserve">gen in </w:t>
            </w:r>
            <w:r w:rsidR="00043C11">
              <w:rPr>
                <w:color w:val="000000" w:themeColor="text1"/>
                <w:lang w:eastAsia="zh-TW"/>
              </w:rPr>
              <w:t>Bereitsteller</w:t>
            </w:r>
          </w:p>
        </w:tc>
      </w:tr>
      <w:tr w:rsidR="005A2280" w:rsidRPr="005A2280" w14:paraId="4DD58C1C" w14:textId="77777777" w:rsidTr="00992DF4">
        <w:tc>
          <w:tcPr>
            <w:tcW w:w="1510" w:type="dxa"/>
          </w:tcPr>
          <w:p w14:paraId="64A73C3D" w14:textId="77777777" w:rsidR="00992DF4" w:rsidRPr="005A2280" w:rsidRDefault="00992DF4" w:rsidP="00992DF4">
            <w:pPr>
              <w:rPr>
                <w:color w:val="000000" w:themeColor="text1"/>
                <w:lang w:eastAsia="zh-TW"/>
              </w:rPr>
            </w:pPr>
            <w:r w:rsidRPr="005A2280">
              <w:rPr>
                <w:color w:val="000000" w:themeColor="text1"/>
                <w:lang w:eastAsia="zh-TW"/>
              </w:rPr>
              <w:lastRenderedPageBreak/>
              <w:t>Von</w:t>
            </w:r>
          </w:p>
        </w:tc>
        <w:tc>
          <w:tcPr>
            <w:tcW w:w="1510" w:type="dxa"/>
          </w:tcPr>
          <w:p w14:paraId="7EBEE160" w14:textId="77777777" w:rsidR="00992DF4" w:rsidRPr="005A2280" w:rsidRDefault="00992DF4" w:rsidP="00992DF4">
            <w:pPr>
              <w:rPr>
                <w:color w:val="000000" w:themeColor="text1"/>
                <w:lang w:eastAsia="zh-TW"/>
              </w:rPr>
            </w:pPr>
          </w:p>
        </w:tc>
        <w:tc>
          <w:tcPr>
            <w:tcW w:w="1510" w:type="dxa"/>
          </w:tcPr>
          <w:p w14:paraId="7BD90B52" w14:textId="77777777" w:rsidR="00992DF4" w:rsidRPr="005A2280" w:rsidRDefault="00992DF4" w:rsidP="00992DF4">
            <w:pPr>
              <w:rPr>
                <w:color w:val="000000" w:themeColor="text1"/>
                <w:lang w:eastAsia="zh-TW"/>
              </w:rPr>
            </w:pPr>
          </w:p>
        </w:tc>
        <w:tc>
          <w:tcPr>
            <w:tcW w:w="1511" w:type="dxa"/>
          </w:tcPr>
          <w:p w14:paraId="509434E9" w14:textId="77777777" w:rsidR="00992DF4" w:rsidRPr="005A2280" w:rsidRDefault="00992DF4" w:rsidP="00992DF4">
            <w:pPr>
              <w:rPr>
                <w:color w:val="000000" w:themeColor="text1"/>
                <w:lang w:eastAsia="zh-TW"/>
              </w:rPr>
            </w:pPr>
          </w:p>
        </w:tc>
        <w:tc>
          <w:tcPr>
            <w:tcW w:w="1511" w:type="dxa"/>
          </w:tcPr>
          <w:p w14:paraId="60BEACAE" w14:textId="77777777" w:rsidR="00992DF4" w:rsidRPr="005A2280" w:rsidRDefault="00992DF4" w:rsidP="00992DF4">
            <w:pPr>
              <w:rPr>
                <w:color w:val="000000" w:themeColor="text1"/>
                <w:lang w:eastAsia="zh-TW"/>
              </w:rPr>
            </w:pPr>
          </w:p>
        </w:tc>
        <w:tc>
          <w:tcPr>
            <w:tcW w:w="1511" w:type="dxa"/>
          </w:tcPr>
          <w:p w14:paraId="0DF3677B" w14:textId="77777777" w:rsidR="00992DF4" w:rsidRPr="005A2280" w:rsidRDefault="00992DF4" w:rsidP="00992DF4">
            <w:pPr>
              <w:rPr>
                <w:color w:val="000000" w:themeColor="text1"/>
                <w:lang w:eastAsia="zh-TW"/>
              </w:rPr>
            </w:pPr>
          </w:p>
        </w:tc>
      </w:tr>
      <w:tr w:rsidR="005A2280" w:rsidRPr="005A2280" w14:paraId="2DA8F3D9" w14:textId="77777777" w:rsidTr="00992DF4">
        <w:tc>
          <w:tcPr>
            <w:tcW w:w="1510" w:type="dxa"/>
          </w:tcPr>
          <w:p w14:paraId="146CF161" w14:textId="77777777" w:rsidR="00992DF4" w:rsidRPr="005A2280" w:rsidRDefault="00992DF4" w:rsidP="00992DF4">
            <w:pPr>
              <w:rPr>
                <w:color w:val="000000" w:themeColor="text1"/>
                <w:lang w:eastAsia="zh-TW"/>
              </w:rPr>
            </w:pPr>
            <w:r w:rsidRPr="005A2280">
              <w:rPr>
                <w:color w:val="000000" w:themeColor="text1"/>
                <w:lang w:eastAsia="zh-TW"/>
              </w:rPr>
              <w:t>Bis</w:t>
            </w:r>
          </w:p>
        </w:tc>
        <w:tc>
          <w:tcPr>
            <w:tcW w:w="1510" w:type="dxa"/>
          </w:tcPr>
          <w:p w14:paraId="3274DC99" w14:textId="77777777" w:rsidR="00992DF4" w:rsidRPr="005A2280" w:rsidRDefault="00992DF4" w:rsidP="00992DF4">
            <w:pPr>
              <w:rPr>
                <w:color w:val="000000" w:themeColor="text1"/>
                <w:lang w:eastAsia="zh-TW"/>
              </w:rPr>
            </w:pPr>
          </w:p>
        </w:tc>
        <w:tc>
          <w:tcPr>
            <w:tcW w:w="1510" w:type="dxa"/>
          </w:tcPr>
          <w:p w14:paraId="483FA290" w14:textId="77777777" w:rsidR="00992DF4" w:rsidRPr="005A2280" w:rsidRDefault="00992DF4" w:rsidP="00992DF4">
            <w:pPr>
              <w:rPr>
                <w:color w:val="000000" w:themeColor="text1"/>
                <w:lang w:eastAsia="zh-TW"/>
              </w:rPr>
            </w:pPr>
          </w:p>
        </w:tc>
        <w:tc>
          <w:tcPr>
            <w:tcW w:w="1511" w:type="dxa"/>
          </w:tcPr>
          <w:p w14:paraId="4C4C4501" w14:textId="77777777" w:rsidR="00992DF4" w:rsidRPr="005A2280" w:rsidRDefault="00992DF4" w:rsidP="00992DF4">
            <w:pPr>
              <w:rPr>
                <w:color w:val="000000" w:themeColor="text1"/>
                <w:lang w:eastAsia="zh-TW"/>
              </w:rPr>
            </w:pPr>
          </w:p>
        </w:tc>
        <w:tc>
          <w:tcPr>
            <w:tcW w:w="1511" w:type="dxa"/>
          </w:tcPr>
          <w:p w14:paraId="25001746" w14:textId="77777777" w:rsidR="00992DF4" w:rsidRPr="005A2280" w:rsidRDefault="00992DF4" w:rsidP="00992DF4">
            <w:pPr>
              <w:rPr>
                <w:color w:val="000000" w:themeColor="text1"/>
                <w:lang w:eastAsia="zh-TW"/>
              </w:rPr>
            </w:pPr>
          </w:p>
        </w:tc>
        <w:tc>
          <w:tcPr>
            <w:tcW w:w="1511" w:type="dxa"/>
          </w:tcPr>
          <w:p w14:paraId="0F899F17" w14:textId="77777777" w:rsidR="00992DF4" w:rsidRPr="005A2280" w:rsidRDefault="00992DF4" w:rsidP="00992DF4">
            <w:pPr>
              <w:rPr>
                <w:color w:val="000000" w:themeColor="text1"/>
                <w:lang w:eastAsia="zh-TW"/>
              </w:rPr>
            </w:pPr>
          </w:p>
        </w:tc>
      </w:tr>
    </w:tbl>
    <w:p w14:paraId="78C13D90" w14:textId="0E69737C" w:rsidR="00992DF4" w:rsidRPr="005A2280" w:rsidRDefault="00992DF4" w:rsidP="00C56E91">
      <w:pPr>
        <w:pStyle w:val="RSDText11"/>
        <w:rPr>
          <w:color w:val="000000" w:themeColor="text1"/>
        </w:rPr>
      </w:pPr>
      <w:bookmarkStart w:id="38" w:name="_Toc56440981"/>
      <w:bookmarkStart w:id="39" w:name="_Toc119951351"/>
      <w:r w:rsidRPr="005A2280">
        <w:rPr>
          <w:color w:val="000000" w:themeColor="text1"/>
        </w:rPr>
        <w:t>Reaktions- und Erledigungszeiten</w:t>
      </w:r>
      <w:bookmarkEnd w:id="38"/>
      <w:bookmarkEnd w:id="39"/>
    </w:p>
    <w:p w14:paraId="2863C2D6" w14:textId="40F005DA" w:rsidR="00992DF4" w:rsidRPr="005A2280" w:rsidRDefault="005559A4" w:rsidP="00C56E91">
      <w:pPr>
        <w:pStyle w:val="RSDText0"/>
        <w:ind w:left="567" w:hanging="567"/>
        <w:rPr>
          <w:color w:val="000000" w:themeColor="text1"/>
        </w:rPr>
      </w:pPr>
      <w:sdt>
        <w:sdtPr>
          <w:rPr>
            <w:color w:val="000000" w:themeColor="text1"/>
          </w:rPr>
          <w:id w:val="1992904593"/>
          <w14:checkbox>
            <w14:checked w14:val="0"/>
            <w14:checkedState w14:val="2612" w14:font="MS Gothic"/>
            <w14:uncheckedState w14:val="2610" w14:font="MS Gothic"/>
          </w14:checkbox>
        </w:sdtPr>
        <w:sdtEndPr/>
        <w:sdtContent>
          <w:r w:rsidR="00992DF4" w:rsidRPr="005A2280">
            <w:rPr>
              <w:rFonts w:ascii="MS Gothic" w:eastAsia="MS Gothic" w:hAnsi="MS Gothic" w:hint="eastAsia"/>
              <w:color w:val="000000" w:themeColor="text1"/>
            </w:rPr>
            <w:t>☐</w:t>
          </w:r>
        </w:sdtContent>
      </w:sdt>
      <w:r w:rsidR="00992DF4" w:rsidRPr="005A2280">
        <w:rPr>
          <w:color w:val="000000" w:themeColor="text1"/>
        </w:rPr>
        <w:tab/>
        <w:t xml:space="preserve">Abweichend von Ziffer </w:t>
      </w:r>
      <w:r w:rsidR="008919C1" w:rsidRPr="005A2280">
        <w:rPr>
          <w:color w:val="000000" w:themeColor="text1"/>
        </w:rPr>
        <w:t>2.3.5</w:t>
      </w:r>
      <w:r w:rsidR="00992DF4" w:rsidRPr="005A2280">
        <w:rPr>
          <w:color w:val="000000" w:themeColor="text1"/>
        </w:rPr>
        <w:t xml:space="preserve"> SaaS-</w:t>
      </w:r>
      <w:r w:rsidR="002B0B42" w:rsidRPr="005A2280">
        <w:rPr>
          <w:color w:val="000000" w:themeColor="text1"/>
        </w:rPr>
        <w:t>Nachnutzungs</w:t>
      </w:r>
      <w:r w:rsidR="00992DF4" w:rsidRPr="005A2280">
        <w:rPr>
          <w:color w:val="000000" w:themeColor="text1"/>
        </w:rPr>
        <w:t xml:space="preserve">-AGB </w:t>
      </w:r>
      <w:r w:rsidR="007663D3" w:rsidRPr="005A2280">
        <w:rPr>
          <w:color w:val="000000" w:themeColor="text1"/>
        </w:rPr>
        <w:t xml:space="preserve">werden folgende gegenüber </w:t>
      </w:r>
      <w:r w:rsidR="00296205" w:rsidRPr="005A2280">
        <w:rPr>
          <w:color w:val="000000" w:themeColor="text1"/>
        </w:rPr>
        <w:t>den Mindest-Standards</w:t>
      </w:r>
      <w:r w:rsidR="007663D3" w:rsidRPr="005A2280">
        <w:rPr>
          <w:color w:val="000000" w:themeColor="text1"/>
        </w:rPr>
        <w:t xml:space="preserve"> schnellere Zeiträume als Reaktions- und Erledigungszeiten angegeben:</w:t>
      </w:r>
    </w:p>
    <w:tbl>
      <w:tblPr>
        <w:tblStyle w:val="Tabellenraster"/>
        <w:tblW w:w="0" w:type="auto"/>
        <w:tblLook w:val="04A0" w:firstRow="1" w:lastRow="0" w:firstColumn="1" w:lastColumn="0" w:noHBand="0" w:noVBand="1"/>
      </w:tblPr>
      <w:tblGrid>
        <w:gridCol w:w="3021"/>
        <w:gridCol w:w="3021"/>
        <w:gridCol w:w="3021"/>
      </w:tblGrid>
      <w:tr w:rsidR="005A2280" w:rsidRPr="005A2280" w14:paraId="7635954D" w14:textId="77777777" w:rsidTr="00992DF4">
        <w:tc>
          <w:tcPr>
            <w:tcW w:w="3021" w:type="dxa"/>
          </w:tcPr>
          <w:p w14:paraId="3E17EB7E" w14:textId="5980D29E" w:rsidR="00992DF4" w:rsidRPr="005A2280" w:rsidRDefault="00992DF4" w:rsidP="00512A1C">
            <w:pPr>
              <w:rPr>
                <w:color w:val="000000" w:themeColor="text1"/>
                <w:lang w:eastAsia="zh-TW"/>
              </w:rPr>
            </w:pPr>
            <w:r w:rsidRPr="005A2280">
              <w:rPr>
                <w:color w:val="000000" w:themeColor="text1"/>
                <w:lang w:eastAsia="zh-TW"/>
              </w:rPr>
              <w:t xml:space="preserve">Klasse (Störungsklassen gemäß Ziffer </w:t>
            </w:r>
            <w:r w:rsidR="002B0B42" w:rsidRPr="005A2280">
              <w:rPr>
                <w:color w:val="000000" w:themeColor="text1"/>
                <w:lang w:eastAsia="zh-TW"/>
              </w:rPr>
              <w:t>2</w:t>
            </w:r>
            <w:r w:rsidRPr="005A2280">
              <w:rPr>
                <w:color w:val="000000" w:themeColor="text1"/>
                <w:lang w:eastAsia="zh-TW"/>
              </w:rPr>
              <w:t>.3.1 SaaS-</w:t>
            </w:r>
            <w:r w:rsidR="002B0B42" w:rsidRPr="005A2280">
              <w:rPr>
                <w:color w:val="000000" w:themeColor="text1"/>
                <w:lang w:eastAsia="zh-TW"/>
              </w:rPr>
              <w:t>Nachnutzungs</w:t>
            </w:r>
            <w:r w:rsidRPr="005A2280">
              <w:rPr>
                <w:color w:val="000000" w:themeColor="text1"/>
                <w:lang w:eastAsia="zh-TW"/>
              </w:rPr>
              <w:t>-AGB)</w:t>
            </w:r>
          </w:p>
        </w:tc>
        <w:tc>
          <w:tcPr>
            <w:tcW w:w="3021" w:type="dxa"/>
          </w:tcPr>
          <w:p w14:paraId="36B2215B" w14:textId="2AF81266" w:rsidR="00992DF4" w:rsidRPr="005A2280" w:rsidRDefault="00992DF4" w:rsidP="005559A4">
            <w:pPr>
              <w:rPr>
                <w:color w:val="000000" w:themeColor="text1"/>
                <w:lang w:eastAsia="zh-TW"/>
              </w:rPr>
            </w:pPr>
            <w:r w:rsidRPr="005A2280">
              <w:rPr>
                <w:color w:val="000000" w:themeColor="text1"/>
                <w:lang w:eastAsia="zh-TW"/>
              </w:rPr>
              <w:t xml:space="preserve">Reaktionszeit in Stunden (d.h. Zeit bis zur ersten Benachrichtigung an </w:t>
            </w:r>
            <w:r w:rsidR="005559A4">
              <w:rPr>
                <w:color w:val="000000" w:themeColor="text1"/>
                <w:lang w:eastAsia="zh-TW"/>
              </w:rPr>
              <w:t>Nachnutzer</w:t>
            </w:r>
            <w:bookmarkStart w:id="40" w:name="_GoBack"/>
            <w:bookmarkEnd w:id="40"/>
            <w:r w:rsidRPr="005A2280">
              <w:rPr>
                <w:color w:val="000000" w:themeColor="text1"/>
                <w:lang w:eastAsia="zh-TW"/>
              </w:rPr>
              <w:t>, dass Störung bearbeitet wird)</w:t>
            </w:r>
          </w:p>
        </w:tc>
        <w:tc>
          <w:tcPr>
            <w:tcW w:w="3021" w:type="dxa"/>
          </w:tcPr>
          <w:p w14:paraId="6AB67F11" w14:textId="77777777" w:rsidR="00992DF4" w:rsidRPr="005A2280" w:rsidRDefault="00992DF4" w:rsidP="00992DF4">
            <w:pPr>
              <w:rPr>
                <w:color w:val="000000" w:themeColor="text1"/>
                <w:lang w:eastAsia="zh-TW"/>
              </w:rPr>
            </w:pPr>
            <w:r w:rsidRPr="005A2280">
              <w:rPr>
                <w:color w:val="000000" w:themeColor="text1"/>
                <w:lang w:eastAsia="zh-TW"/>
              </w:rPr>
              <w:t>Erledigungszeit in Stunden</w:t>
            </w:r>
          </w:p>
        </w:tc>
      </w:tr>
      <w:tr w:rsidR="005A2280" w:rsidRPr="005A2280" w14:paraId="4A409EC3" w14:textId="77777777" w:rsidTr="00992DF4">
        <w:tc>
          <w:tcPr>
            <w:tcW w:w="3021" w:type="dxa"/>
          </w:tcPr>
          <w:p w14:paraId="00AD9AEB" w14:textId="77777777" w:rsidR="00992DF4" w:rsidRPr="005A2280" w:rsidRDefault="00992DF4" w:rsidP="00992DF4">
            <w:pPr>
              <w:rPr>
                <w:color w:val="000000" w:themeColor="text1"/>
                <w:lang w:eastAsia="zh-TW"/>
              </w:rPr>
            </w:pPr>
            <w:r w:rsidRPr="005A2280">
              <w:rPr>
                <w:color w:val="000000" w:themeColor="text1"/>
                <w:lang w:eastAsia="zh-TW"/>
              </w:rPr>
              <w:t>Betriebsverhindernde Störung</w:t>
            </w:r>
          </w:p>
        </w:tc>
        <w:tc>
          <w:tcPr>
            <w:tcW w:w="3021" w:type="dxa"/>
          </w:tcPr>
          <w:p w14:paraId="1F1CEB3C" w14:textId="77777777" w:rsidR="00992DF4" w:rsidRPr="005A2280" w:rsidRDefault="00992DF4" w:rsidP="00992DF4">
            <w:pPr>
              <w:rPr>
                <w:color w:val="000000" w:themeColor="text1"/>
                <w:lang w:eastAsia="zh-TW"/>
              </w:rPr>
            </w:pPr>
          </w:p>
        </w:tc>
        <w:tc>
          <w:tcPr>
            <w:tcW w:w="3021" w:type="dxa"/>
          </w:tcPr>
          <w:p w14:paraId="337929AD" w14:textId="77777777" w:rsidR="00992DF4" w:rsidRPr="005A2280" w:rsidRDefault="00992DF4" w:rsidP="00992DF4">
            <w:pPr>
              <w:rPr>
                <w:color w:val="000000" w:themeColor="text1"/>
                <w:lang w:eastAsia="zh-TW"/>
              </w:rPr>
            </w:pPr>
          </w:p>
        </w:tc>
      </w:tr>
      <w:tr w:rsidR="005A2280" w:rsidRPr="005A2280" w14:paraId="63AFF549" w14:textId="77777777" w:rsidTr="00992DF4">
        <w:tc>
          <w:tcPr>
            <w:tcW w:w="3021" w:type="dxa"/>
          </w:tcPr>
          <w:p w14:paraId="2C1776EB" w14:textId="77777777" w:rsidR="00992DF4" w:rsidRPr="005A2280" w:rsidRDefault="00992DF4" w:rsidP="00992DF4">
            <w:pPr>
              <w:rPr>
                <w:color w:val="000000" w:themeColor="text1"/>
                <w:lang w:eastAsia="zh-TW"/>
              </w:rPr>
            </w:pPr>
            <w:r w:rsidRPr="005A2280">
              <w:rPr>
                <w:color w:val="000000" w:themeColor="text1"/>
                <w:lang w:eastAsia="zh-TW"/>
              </w:rPr>
              <w:t>Betriebsbehindernde Störung</w:t>
            </w:r>
          </w:p>
        </w:tc>
        <w:tc>
          <w:tcPr>
            <w:tcW w:w="3021" w:type="dxa"/>
          </w:tcPr>
          <w:p w14:paraId="1B39EFE3" w14:textId="77777777" w:rsidR="00992DF4" w:rsidRPr="005A2280" w:rsidRDefault="00992DF4" w:rsidP="00992DF4">
            <w:pPr>
              <w:rPr>
                <w:color w:val="000000" w:themeColor="text1"/>
                <w:lang w:eastAsia="zh-TW"/>
              </w:rPr>
            </w:pPr>
          </w:p>
        </w:tc>
        <w:tc>
          <w:tcPr>
            <w:tcW w:w="3021" w:type="dxa"/>
          </w:tcPr>
          <w:p w14:paraId="18B49B21" w14:textId="77777777" w:rsidR="00992DF4" w:rsidRPr="005A2280" w:rsidRDefault="00992DF4" w:rsidP="00992DF4">
            <w:pPr>
              <w:rPr>
                <w:color w:val="000000" w:themeColor="text1"/>
                <w:lang w:eastAsia="zh-TW"/>
              </w:rPr>
            </w:pPr>
          </w:p>
        </w:tc>
      </w:tr>
      <w:tr w:rsidR="005A2280" w:rsidRPr="005A2280" w14:paraId="09A005FD" w14:textId="77777777" w:rsidTr="00992DF4">
        <w:tc>
          <w:tcPr>
            <w:tcW w:w="3021" w:type="dxa"/>
          </w:tcPr>
          <w:p w14:paraId="7061E97A" w14:textId="77777777" w:rsidR="00992DF4" w:rsidRPr="005A2280" w:rsidRDefault="00992DF4" w:rsidP="00992DF4">
            <w:pPr>
              <w:rPr>
                <w:color w:val="000000" w:themeColor="text1"/>
                <w:lang w:eastAsia="zh-TW"/>
              </w:rPr>
            </w:pPr>
            <w:r w:rsidRPr="005A2280">
              <w:rPr>
                <w:color w:val="000000" w:themeColor="text1"/>
                <w:lang w:eastAsia="zh-TW"/>
              </w:rPr>
              <w:t>Leichte Störung</w:t>
            </w:r>
          </w:p>
        </w:tc>
        <w:tc>
          <w:tcPr>
            <w:tcW w:w="3021" w:type="dxa"/>
          </w:tcPr>
          <w:p w14:paraId="7746E61A" w14:textId="77777777" w:rsidR="00992DF4" w:rsidRPr="005A2280" w:rsidRDefault="00992DF4" w:rsidP="00992DF4">
            <w:pPr>
              <w:rPr>
                <w:color w:val="000000" w:themeColor="text1"/>
                <w:lang w:eastAsia="zh-TW"/>
              </w:rPr>
            </w:pPr>
          </w:p>
        </w:tc>
        <w:tc>
          <w:tcPr>
            <w:tcW w:w="3021" w:type="dxa"/>
          </w:tcPr>
          <w:p w14:paraId="75F66C27" w14:textId="77777777" w:rsidR="00992DF4" w:rsidRPr="005A2280" w:rsidRDefault="00992DF4" w:rsidP="00992DF4">
            <w:pPr>
              <w:rPr>
                <w:color w:val="000000" w:themeColor="text1"/>
                <w:lang w:eastAsia="zh-TW"/>
              </w:rPr>
            </w:pPr>
          </w:p>
        </w:tc>
      </w:tr>
    </w:tbl>
    <w:p w14:paraId="07081E29" w14:textId="77777777" w:rsidR="00992DF4" w:rsidRPr="005A2280" w:rsidRDefault="00992DF4" w:rsidP="00992DF4">
      <w:pPr>
        <w:rPr>
          <w:color w:val="000000" w:themeColor="text1"/>
          <w:lang w:eastAsia="zh-TW"/>
        </w:rPr>
      </w:pPr>
    </w:p>
    <w:p w14:paraId="13FEEB19" w14:textId="05B6AFFA" w:rsidR="00992DF4" w:rsidRPr="005A2280" w:rsidRDefault="00992DF4" w:rsidP="00C56E91">
      <w:pPr>
        <w:pStyle w:val="RSDText11"/>
        <w:rPr>
          <w:color w:val="000000" w:themeColor="text1"/>
        </w:rPr>
      </w:pPr>
      <w:bookmarkStart w:id="41" w:name="_Toc117148822"/>
      <w:bookmarkStart w:id="42" w:name="_Toc117149016"/>
      <w:bookmarkStart w:id="43" w:name="_Toc117148823"/>
      <w:bookmarkStart w:id="44" w:name="_Toc117149017"/>
      <w:bookmarkStart w:id="45" w:name="_Toc117148824"/>
      <w:bookmarkStart w:id="46" w:name="_Toc117149018"/>
      <w:bookmarkStart w:id="47" w:name="_Toc56440983"/>
      <w:bookmarkStart w:id="48" w:name="_Toc119951352"/>
      <w:bookmarkEnd w:id="41"/>
      <w:bookmarkEnd w:id="42"/>
      <w:bookmarkEnd w:id="43"/>
      <w:bookmarkEnd w:id="44"/>
      <w:bookmarkEnd w:id="45"/>
      <w:bookmarkEnd w:id="46"/>
      <w:r w:rsidRPr="005A2280">
        <w:rPr>
          <w:color w:val="000000" w:themeColor="text1"/>
        </w:rPr>
        <w:t>Servicestelle des IT-DL</w:t>
      </w:r>
      <w:bookmarkEnd w:id="47"/>
      <w:r w:rsidR="008919C1" w:rsidRPr="005A2280">
        <w:rPr>
          <w:color w:val="000000" w:themeColor="text1"/>
        </w:rPr>
        <w:t xml:space="preserve"> von </w:t>
      </w:r>
      <w:r w:rsidR="00043C11">
        <w:rPr>
          <w:color w:val="000000" w:themeColor="text1"/>
        </w:rPr>
        <w:t>Bereitsteller</w:t>
      </w:r>
      <w:bookmarkEnd w:id="48"/>
    </w:p>
    <w:p w14:paraId="6A7177F8" w14:textId="68E1CA0B" w:rsidR="00554CBF" w:rsidRPr="005A2280" w:rsidRDefault="00992DF4" w:rsidP="006D2EFA">
      <w:pPr>
        <w:pStyle w:val="RSDText0"/>
        <w:rPr>
          <w:color w:val="000000" w:themeColor="text1"/>
        </w:rPr>
      </w:pPr>
      <w:r w:rsidRPr="005A2280">
        <w:rPr>
          <w:color w:val="000000" w:themeColor="text1"/>
        </w:rPr>
        <w:t xml:space="preserve">Servicestelle des IT-DL </w:t>
      </w:r>
      <w:r w:rsidR="002B0B42" w:rsidRPr="005A2280">
        <w:rPr>
          <w:color w:val="000000" w:themeColor="text1"/>
        </w:rPr>
        <w:t xml:space="preserve">von </w:t>
      </w:r>
      <w:r w:rsidR="00BB0CCA" w:rsidRPr="005A2280">
        <w:rPr>
          <w:color w:val="000000" w:themeColor="text1"/>
        </w:rPr>
        <w:t xml:space="preserve">Bereitsteller </w:t>
      </w:r>
      <w:r w:rsidRPr="005A2280">
        <w:rPr>
          <w:color w:val="000000" w:themeColor="text1"/>
        </w:rPr>
        <w:t>(Name/Stelle, Adresse, Abteilung, Telefon, Fax, E</w:t>
      </w:r>
      <w:r w:rsidR="00B82440" w:rsidRPr="005A2280">
        <w:rPr>
          <w:color w:val="000000" w:themeColor="text1"/>
        </w:rPr>
        <w:t>-</w:t>
      </w:r>
      <w:r w:rsidRPr="005A2280">
        <w:rPr>
          <w:color w:val="000000" w:themeColor="text1"/>
        </w:rPr>
        <w:t xml:space="preserve">Mail): </w:t>
      </w:r>
    </w:p>
    <w:commentRangeStart w:id="49"/>
    <w:p w14:paraId="358DDCA6" w14:textId="121C2FD6" w:rsidR="00992DF4" w:rsidRPr="005A2280" w:rsidRDefault="004C64A9"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49"/>
      <w:r w:rsidR="007663D3" w:rsidRPr="005A2280">
        <w:rPr>
          <w:rStyle w:val="Kommentarzeichen"/>
          <w:rFonts w:eastAsia="Times New Roman"/>
          <w:color w:val="000000" w:themeColor="text1"/>
          <w:lang w:eastAsia="de-DE"/>
        </w:rPr>
        <w:commentReference w:id="49"/>
      </w:r>
    </w:p>
    <w:p w14:paraId="75CD3773" w14:textId="77777777" w:rsidR="0072653E" w:rsidRPr="005A2280" w:rsidRDefault="0072653E" w:rsidP="0072653E">
      <w:pPr>
        <w:pStyle w:val="RSDText11"/>
        <w:rPr>
          <w:color w:val="000000" w:themeColor="text1"/>
        </w:rPr>
      </w:pPr>
      <w:bookmarkStart w:id="50" w:name="_Toc119951353"/>
      <w:r w:rsidRPr="005A2280">
        <w:rPr>
          <w:color w:val="000000" w:themeColor="text1"/>
        </w:rPr>
        <w:t>Störungsmeldung</w:t>
      </w:r>
      <w:bookmarkEnd w:id="50"/>
    </w:p>
    <w:p w14:paraId="6A1AD9FE" w14:textId="1AD7981F" w:rsidR="00554CBF" w:rsidRPr="005A2280" w:rsidRDefault="007663D3" w:rsidP="0072653E">
      <w:pPr>
        <w:pStyle w:val="RSDText0"/>
        <w:rPr>
          <w:color w:val="000000" w:themeColor="text1"/>
        </w:rPr>
      </w:pPr>
      <w:r w:rsidRPr="005A2280">
        <w:rPr>
          <w:color w:val="000000" w:themeColor="text1"/>
        </w:rPr>
        <w:t xml:space="preserve">Abweichend von Ziffer 2.3.3. SaaS-Nachnutzungs-AG erfolgt die </w:t>
      </w:r>
      <w:r w:rsidR="0072653E" w:rsidRPr="005A2280">
        <w:rPr>
          <w:color w:val="000000" w:themeColor="text1"/>
        </w:rPr>
        <w:t xml:space="preserve">Meldung einer Störung des Online-Dienstes durch </w:t>
      </w:r>
      <w:r w:rsidR="00BB0CCA" w:rsidRPr="005A2280">
        <w:rPr>
          <w:color w:val="000000" w:themeColor="text1"/>
        </w:rPr>
        <w:t xml:space="preserve">Nachnutzer </w:t>
      </w:r>
      <w:r w:rsidR="0072653E" w:rsidRPr="005A2280">
        <w:rPr>
          <w:color w:val="000000" w:themeColor="text1"/>
        </w:rPr>
        <w:t xml:space="preserve">an die Servicestelle des IT-DL von </w:t>
      </w:r>
      <w:r w:rsidR="00BB0CCA" w:rsidRPr="005A2280">
        <w:rPr>
          <w:color w:val="000000" w:themeColor="text1"/>
        </w:rPr>
        <w:t xml:space="preserve">Bereitsteller </w:t>
      </w:r>
      <w:r w:rsidR="0072653E" w:rsidRPr="005A2280">
        <w:rPr>
          <w:color w:val="000000" w:themeColor="text1"/>
        </w:rPr>
        <w:t xml:space="preserve">wie folgt: </w:t>
      </w:r>
    </w:p>
    <w:commentRangeStart w:id="51"/>
    <w:p w14:paraId="5CD53E79" w14:textId="6A5C9402" w:rsidR="0072653E" w:rsidRPr="005A2280" w:rsidRDefault="004C64A9" w:rsidP="0072653E">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51"/>
      <w:r w:rsidR="007663D3" w:rsidRPr="005A2280">
        <w:rPr>
          <w:rStyle w:val="Kommentarzeichen"/>
          <w:rFonts w:eastAsia="Times New Roman"/>
          <w:color w:val="000000" w:themeColor="text1"/>
          <w:lang w:eastAsia="de-DE"/>
        </w:rPr>
        <w:commentReference w:id="51"/>
      </w:r>
    </w:p>
    <w:p w14:paraId="6FF4FF0F" w14:textId="1E125970" w:rsidR="00507C28" w:rsidRPr="005A2280" w:rsidRDefault="00DD1FB0" w:rsidP="00B07A17">
      <w:pPr>
        <w:pStyle w:val="RSDText1"/>
        <w:ind w:left="567" w:hanging="567"/>
        <w:rPr>
          <w:color w:val="000000" w:themeColor="text1"/>
        </w:rPr>
      </w:pPr>
      <w:bookmarkStart w:id="52" w:name="_Toc119951354"/>
      <w:r w:rsidRPr="005A2280">
        <w:rPr>
          <w:color w:val="000000" w:themeColor="text1"/>
        </w:rPr>
        <w:t>Entgelt</w:t>
      </w:r>
      <w:bookmarkStart w:id="53" w:name="_Toc443490551"/>
      <w:bookmarkStart w:id="54" w:name="_Toc443490814"/>
      <w:bookmarkStart w:id="55" w:name="_Toc443491077"/>
      <w:bookmarkStart w:id="56" w:name="_Toc443491863"/>
      <w:bookmarkStart w:id="57" w:name="_Toc443492056"/>
      <w:bookmarkStart w:id="58" w:name="_Toc443490554"/>
      <w:bookmarkStart w:id="59" w:name="_Toc443490817"/>
      <w:bookmarkStart w:id="60" w:name="_Toc443491080"/>
      <w:bookmarkStart w:id="61" w:name="_Toc443491866"/>
      <w:bookmarkStart w:id="62" w:name="_Toc443492059"/>
      <w:bookmarkStart w:id="63" w:name="_Toc360029281"/>
      <w:bookmarkStart w:id="64" w:name="_Toc360029599"/>
      <w:bookmarkStart w:id="65" w:name="_Toc360029926"/>
      <w:bookmarkStart w:id="66" w:name="_Toc360102457"/>
      <w:bookmarkStart w:id="67" w:name="_Toc360109210"/>
      <w:bookmarkStart w:id="68" w:name="_Toc360109875"/>
      <w:bookmarkStart w:id="69" w:name="_Toc360029283"/>
      <w:bookmarkStart w:id="70" w:name="_Toc360029601"/>
      <w:bookmarkStart w:id="71" w:name="_Toc360029928"/>
      <w:bookmarkStart w:id="72" w:name="_Toc360102459"/>
      <w:bookmarkStart w:id="73" w:name="_Toc360109212"/>
      <w:bookmarkStart w:id="74" w:name="_Toc360109877"/>
      <w:bookmarkStart w:id="75" w:name="_Toc360029284"/>
      <w:bookmarkStart w:id="76" w:name="_Toc360029602"/>
      <w:bookmarkStart w:id="77" w:name="_Toc360029929"/>
      <w:bookmarkStart w:id="78" w:name="_Toc360102460"/>
      <w:bookmarkStart w:id="79" w:name="_Toc360109213"/>
      <w:bookmarkStart w:id="80" w:name="_Toc360109878"/>
      <w:bookmarkStart w:id="81" w:name="_Toc360029285"/>
      <w:bookmarkStart w:id="82" w:name="_Toc360029603"/>
      <w:bookmarkStart w:id="83" w:name="_Toc360029930"/>
      <w:bookmarkStart w:id="84" w:name="_Toc360102461"/>
      <w:bookmarkStart w:id="85" w:name="_Toc360109214"/>
      <w:bookmarkStart w:id="86" w:name="_Toc360109879"/>
      <w:bookmarkStart w:id="87" w:name="_Toc360029286"/>
      <w:bookmarkStart w:id="88" w:name="_Toc360029604"/>
      <w:bookmarkStart w:id="89" w:name="_Toc360029931"/>
      <w:bookmarkStart w:id="90" w:name="_Toc360102462"/>
      <w:bookmarkStart w:id="91" w:name="_Toc360109215"/>
      <w:bookmarkStart w:id="92" w:name="_Toc360109880"/>
      <w:bookmarkStart w:id="93" w:name="_Toc443490555"/>
      <w:bookmarkStart w:id="94" w:name="_Toc443490818"/>
      <w:bookmarkStart w:id="95" w:name="_Toc443491081"/>
      <w:bookmarkStart w:id="96" w:name="_Toc443491867"/>
      <w:bookmarkStart w:id="97" w:name="_Toc443492060"/>
      <w:bookmarkStart w:id="98" w:name="_Toc443490556"/>
      <w:bookmarkStart w:id="99" w:name="_Toc443490819"/>
      <w:bookmarkStart w:id="100" w:name="_Toc443491082"/>
      <w:bookmarkStart w:id="101" w:name="_Toc443491868"/>
      <w:bookmarkStart w:id="102" w:name="_Toc443492061"/>
      <w:bookmarkStart w:id="103" w:name="_Toc443490557"/>
      <w:bookmarkStart w:id="104" w:name="_Toc443490820"/>
      <w:bookmarkStart w:id="105" w:name="_Toc443491083"/>
      <w:bookmarkStart w:id="106" w:name="_Toc443491869"/>
      <w:bookmarkStart w:id="107" w:name="_Toc443492062"/>
      <w:bookmarkStart w:id="108" w:name="_Toc443490558"/>
      <w:bookmarkStart w:id="109" w:name="_Toc443490821"/>
      <w:bookmarkStart w:id="110" w:name="_Toc443491084"/>
      <w:bookmarkStart w:id="111" w:name="_Toc443491870"/>
      <w:bookmarkStart w:id="112" w:name="_Toc443492063"/>
      <w:bookmarkStart w:id="113" w:name="_Toc443490562"/>
      <w:bookmarkStart w:id="114" w:name="_Toc443490825"/>
      <w:bookmarkStart w:id="115" w:name="_Toc443491088"/>
      <w:bookmarkStart w:id="116" w:name="_Toc443491874"/>
      <w:bookmarkStart w:id="117" w:name="_Toc443492067"/>
      <w:bookmarkStart w:id="118" w:name="_Toc443490563"/>
      <w:bookmarkStart w:id="119" w:name="_Toc443490826"/>
      <w:bookmarkStart w:id="120" w:name="_Toc443491089"/>
      <w:bookmarkStart w:id="121" w:name="_Toc443491875"/>
      <w:bookmarkStart w:id="122" w:name="_Toc443492068"/>
      <w:bookmarkStart w:id="123" w:name="_Toc443490564"/>
      <w:bookmarkStart w:id="124" w:name="_Toc443490827"/>
      <w:bookmarkStart w:id="125" w:name="_Toc443491090"/>
      <w:bookmarkStart w:id="126" w:name="_Toc443491876"/>
      <w:bookmarkStart w:id="127" w:name="_Toc443492069"/>
      <w:bookmarkStart w:id="128" w:name="_Toc443490565"/>
      <w:bookmarkStart w:id="129" w:name="_Toc443490828"/>
      <w:bookmarkStart w:id="130" w:name="_Toc443491091"/>
      <w:bookmarkStart w:id="131" w:name="_Toc443491877"/>
      <w:bookmarkStart w:id="132" w:name="_Toc443492070"/>
      <w:bookmarkStart w:id="133" w:name="_Toc443490566"/>
      <w:bookmarkStart w:id="134" w:name="_Toc443490829"/>
      <w:bookmarkStart w:id="135" w:name="_Toc443491092"/>
      <w:bookmarkStart w:id="136" w:name="_Toc443491878"/>
      <w:bookmarkStart w:id="137" w:name="_Toc443492071"/>
      <w:bookmarkStart w:id="138" w:name="_Toc360029290"/>
      <w:bookmarkStart w:id="139" w:name="_Toc360029608"/>
      <w:bookmarkStart w:id="140" w:name="_Toc360029935"/>
      <w:bookmarkStart w:id="141" w:name="_Toc360102466"/>
      <w:bookmarkStart w:id="142" w:name="_Toc360109219"/>
      <w:bookmarkStart w:id="143" w:name="_Toc360109884"/>
      <w:bookmarkStart w:id="144" w:name="_Toc360029291"/>
      <w:bookmarkStart w:id="145" w:name="_Toc360029609"/>
      <w:bookmarkStart w:id="146" w:name="_Toc360029936"/>
      <w:bookmarkStart w:id="147" w:name="_Toc360102467"/>
      <w:bookmarkStart w:id="148" w:name="_Toc360109220"/>
      <w:bookmarkStart w:id="149" w:name="_Toc360109885"/>
      <w:bookmarkStart w:id="150" w:name="_Toc360029294"/>
      <w:bookmarkStart w:id="151" w:name="_Toc360029612"/>
      <w:bookmarkStart w:id="152" w:name="_Toc360029939"/>
      <w:bookmarkStart w:id="153" w:name="_Toc360102470"/>
      <w:bookmarkStart w:id="154" w:name="_Toc360109223"/>
      <w:bookmarkStart w:id="155" w:name="_Toc360109888"/>
      <w:bookmarkStart w:id="156" w:name="_Toc360029296"/>
      <w:bookmarkStart w:id="157" w:name="_Toc360029614"/>
      <w:bookmarkStart w:id="158" w:name="_Toc360029941"/>
      <w:bookmarkStart w:id="159" w:name="_Toc360102472"/>
      <w:bookmarkStart w:id="160" w:name="_Toc360109225"/>
      <w:bookmarkStart w:id="161" w:name="_Toc360109890"/>
      <w:bookmarkStart w:id="162" w:name="_Toc360029297"/>
      <w:bookmarkStart w:id="163" w:name="_Toc360029615"/>
      <w:bookmarkStart w:id="164" w:name="_Toc360029942"/>
      <w:bookmarkStart w:id="165" w:name="_Toc360102473"/>
      <w:bookmarkStart w:id="166" w:name="_Toc360109226"/>
      <w:bookmarkStart w:id="167" w:name="_Toc360109891"/>
      <w:bookmarkStart w:id="168" w:name="_Toc360029299"/>
      <w:bookmarkStart w:id="169" w:name="_Toc360029617"/>
      <w:bookmarkStart w:id="170" w:name="_Toc360029944"/>
      <w:bookmarkStart w:id="171" w:name="_Toc360102475"/>
      <w:bookmarkStart w:id="172" w:name="_Toc360109228"/>
      <w:bookmarkStart w:id="173" w:name="_Toc360109893"/>
      <w:bookmarkStart w:id="174" w:name="_Toc360029300"/>
      <w:bookmarkStart w:id="175" w:name="_Toc360029618"/>
      <w:bookmarkStart w:id="176" w:name="_Toc360029945"/>
      <w:bookmarkStart w:id="177" w:name="_Toc360102476"/>
      <w:bookmarkStart w:id="178" w:name="_Toc360109229"/>
      <w:bookmarkStart w:id="179" w:name="_Toc360109894"/>
      <w:bookmarkStart w:id="180" w:name="_Toc360029302"/>
      <w:bookmarkStart w:id="181" w:name="_Toc360029620"/>
      <w:bookmarkStart w:id="182" w:name="_Toc360029947"/>
      <w:bookmarkStart w:id="183" w:name="_Toc360102478"/>
      <w:bookmarkStart w:id="184" w:name="_Toc360109231"/>
      <w:bookmarkStart w:id="185" w:name="_Toc360109896"/>
      <w:bookmarkStart w:id="186" w:name="_Toc360029303"/>
      <w:bookmarkStart w:id="187" w:name="_Toc360029621"/>
      <w:bookmarkStart w:id="188" w:name="_Toc360029948"/>
      <w:bookmarkStart w:id="189" w:name="_Toc360102479"/>
      <w:bookmarkStart w:id="190" w:name="_Toc360109232"/>
      <w:bookmarkStart w:id="191" w:name="_Toc360109897"/>
      <w:bookmarkStart w:id="192" w:name="_Toc360029304"/>
      <w:bookmarkStart w:id="193" w:name="_Toc360029622"/>
      <w:bookmarkStart w:id="194" w:name="_Toc360029949"/>
      <w:bookmarkStart w:id="195" w:name="_Toc360102480"/>
      <w:bookmarkStart w:id="196" w:name="_Toc360109233"/>
      <w:bookmarkStart w:id="197" w:name="_Toc360109898"/>
      <w:bookmarkStart w:id="198" w:name="_Toc360029307"/>
      <w:bookmarkStart w:id="199" w:name="_Toc360029625"/>
      <w:bookmarkStart w:id="200" w:name="_Toc360029952"/>
      <w:bookmarkStart w:id="201" w:name="_Toc360102483"/>
      <w:bookmarkStart w:id="202" w:name="_Toc360109236"/>
      <w:bookmarkStart w:id="203" w:name="_Toc360109901"/>
      <w:bookmarkStart w:id="204" w:name="_Toc360029309"/>
      <w:bookmarkStart w:id="205" w:name="_Toc360029627"/>
      <w:bookmarkStart w:id="206" w:name="_Toc360029954"/>
      <w:bookmarkStart w:id="207" w:name="_Toc360102485"/>
      <w:bookmarkStart w:id="208" w:name="_Toc360109238"/>
      <w:bookmarkStart w:id="209" w:name="_Toc360109903"/>
      <w:bookmarkStart w:id="210" w:name="_Toc360029310"/>
      <w:bookmarkStart w:id="211" w:name="_Toc360029628"/>
      <w:bookmarkStart w:id="212" w:name="_Toc360029955"/>
      <w:bookmarkStart w:id="213" w:name="_Toc360102486"/>
      <w:bookmarkStart w:id="214" w:name="_Toc360109239"/>
      <w:bookmarkStart w:id="215" w:name="_Toc360109904"/>
      <w:bookmarkStart w:id="216" w:name="_Toc360029311"/>
      <w:bookmarkStart w:id="217" w:name="_Toc360029629"/>
      <w:bookmarkStart w:id="218" w:name="_Toc360029956"/>
      <w:bookmarkStart w:id="219" w:name="_Toc360102487"/>
      <w:bookmarkStart w:id="220" w:name="_Toc360109240"/>
      <w:bookmarkStart w:id="221" w:name="_Toc360109905"/>
      <w:bookmarkStart w:id="222" w:name="_Toc360029313"/>
      <w:bookmarkStart w:id="223" w:name="_Toc360029631"/>
      <w:bookmarkStart w:id="224" w:name="_Toc360029958"/>
      <w:bookmarkStart w:id="225" w:name="_Toc360102489"/>
      <w:bookmarkStart w:id="226" w:name="_Toc360109242"/>
      <w:bookmarkStart w:id="227" w:name="_Toc360109907"/>
      <w:bookmarkStart w:id="228" w:name="_Toc360029314"/>
      <w:bookmarkStart w:id="229" w:name="_Toc360029632"/>
      <w:bookmarkStart w:id="230" w:name="_Toc360029959"/>
      <w:bookmarkStart w:id="231" w:name="_Toc360102490"/>
      <w:bookmarkStart w:id="232" w:name="_Toc360109243"/>
      <w:bookmarkStart w:id="233" w:name="_Toc360109908"/>
      <w:bookmarkStart w:id="234" w:name="_Toc360029319"/>
      <w:bookmarkStart w:id="235" w:name="_Toc360029637"/>
      <w:bookmarkStart w:id="236" w:name="_Toc360029964"/>
      <w:bookmarkStart w:id="237" w:name="_Toc360102495"/>
      <w:bookmarkStart w:id="238" w:name="_Toc360109248"/>
      <w:bookmarkStart w:id="239" w:name="_Toc360109913"/>
      <w:bookmarkStart w:id="240" w:name="_Toc360029320"/>
      <w:bookmarkStart w:id="241" w:name="_Toc360029638"/>
      <w:bookmarkStart w:id="242" w:name="_Toc360029965"/>
      <w:bookmarkStart w:id="243" w:name="_Toc360102496"/>
      <w:bookmarkStart w:id="244" w:name="_Toc360109249"/>
      <w:bookmarkStart w:id="245" w:name="_Toc360109914"/>
      <w:bookmarkStart w:id="246" w:name="_Toc360029321"/>
      <w:bookmarkStart w:id="247" w:name="_Toc360029639"/>
      <w:bookmarkStart w:id="248" w:name="_Toc360029966"/>
      <w:bookmarkStart w:id="249" w:name="_Toc360102497"/>
      <w:bookmarkStart w:id="250" w:name="_Toc360109250"/>
      <w:bookmarkStart w:id="251" w:name="_Toc360109915"/>
      <w:bookmarkStart w:id="252" w:name="_Toc360029323"/>
      <w:bookmarkStart w:id="253" w:name="_Toc360029641"/>
      <w:bookmarkStart w:id="254" w:name="_Toc360029968"/>
      <w:bookmarkStart w:id="255" w:name="_Toc360102499"/>
      <w:bookmarkStart w:id="256" w:name="_Toc360109252"/>
      <w:bookmarkStart w:id="257" w:name="_Toc360109917"/>
      <w:bookmarkStart w:id="258" w:name="_Toc360029324"/>
      <w:bookmarkStart w:id="259" w:name="_Toc360029642"/>
      <w:bookmarkStart w:id="260" w:name="_Toc360029969"/>
      <w:bookmarkStart w:id="261" w:name="_Toc360102500"/>
      <w:bookmarkStart w:id="262" w:name="_Toc360109253"/>
      <w:bookmarkStart w:id="263" w:name="_Toc360109918"/>
      <w:bookmarkStart w:id="264" w:name="_Toc360029325"/>
      <w:bookmarkStart w:id="265" w:name="_Toc360029643"/>
      <w:bookmarkStart w:id="266" w:name="_Toc360029970"/>
      <w:bookmarkStart w:id="267" w:name="_Toc360102501"/>
      <w:bookmarkStart w:id="268" w:name="_Toc360109254"/>
      <w:bookmarkStart w:id="269" w:name="_Toc360109919"/>
      <w:bookmarkStart w:id="270" w:name="_Toc360029327"/>
      <w:bookmarkStart w:id="271" w:name="_Toc360029645"/>
      <w:bookmarkStart w:id="272" w:name="_Toc360029972"/>
      <w:bookmarkStart w:id="273" w:name="_Toc360102503"/>
      <w:bookmarkStart w:id="274" w:name="_Toc360109256"/>
      <w:bookmarkStart w:id="275" w:name="_Toc360109921"/>
      <w:bookmarkStart w:id="276" w:name="_Toc360029328"/>
      <w:bookmarkStart w:id="277" w:name="_Toc360029646"/>
      <w:bookmarkStart w:id="278" w:name="_Toc360029973"/>
      <w:bookmarkStart w:id="279" w:name="_Toc360102504"/>
      <w:bookmarkStart w:id="280" w:name="_Toc360109257"/>
      <w:bookmarkStart w:id="281" w:name="_Toc360109922"/>
      <w:bookmarkStart w:id="282" w:name="_Toc360029329"/>
      <w:bookmarkStart w:id="283" w:name="_Toc360029647"/>
      <w:bookmarkStart w:id="284" w:name="_Toc360029974"/>
      <w:bookmarkStart w:id="285" w:name="_Toc360102505"/>
      <w:bookmarkStart w:id="286" w:name="_Toc360109258"/>
      <w:bookmarkStart w:id="287" w:name="_Toc360109923"/>
      <w:bookmarkStart w:id="288" w:name="_Toc360029331"/>
      <w:bookmarkStart w:id="289" w:name="_Toc360029649"/>
      <w:bookmarkStart w:id="290" w:name="_Toc360029976"/>
      <w:bookmarkStart w:id="291" w:name="_Toc360102507"/>
      <w:bookmarkStart w:id="292" w:name="_Toc360109260"/>
      <w:bookmarkStart w:id="293" w:name="_Toc360109925"/>
      <w:bookmarkStart w:id="294" w:name="_Toc360029333"/>
      <w:bookmarkStart w:id="295" w:name="_Toc360029651"/>
      <w:bookmarkStart w:id="296" w:name="_Toc360029978"/>
      <w:bookmarkStart w:id="297" w:name="_Toc360102509"/>
      <w:bookmarkStart w:id="298" w:name="_Toc360109262"/>
      <w:bookmarkStart w:id="299" w:name="_Toc360109927"/>
      <w:bookmarkStart w:id="300" w:name="_Ref354669855"/>
      <w:bookmarkEnd w:id="27"/>
      <w:bookmarkEnd w:id="28"/>
      <w:bookmarkEnd w:id="29"/>
      <w:bookmarkEnd w:id="3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52"/>
    </w:p>
    <w:p w14:paraId="7F3C0F44" w14:textId="74450758" w:rsidR="00DD1FB0" w:rsidRPr="005A2280" w:rsidRDefault="00DD1FB0" w:rsidP="00C56E91">
      <w:pPr>
        <w:pStyle w:val="RSDText11"/>
        <w:rPr>
          <w:color w:val="000000" w:themeColor="text1"/>
        </w:rPr>
      </w:pPr>
      <w:bookmarkStart w:id="301" w:name="_Toc119951355"/>
      <w:bookmarkStart w:id="302" w:name="_Ref363055562"/>
      <w:r w:rsidRPr="005A2280">
        <w:rPr>
          <w:color w:val="000000" w:themeColor="text1"/>
        </w:rPr>
        <w:t>Entgelt</w:t>
      </w:r>
      <w:r w:rsidR="00B142B9" w:rsidRPr="005A2280">
        <w:rPr>
          <w:color w:val="000000" w:themeColor="text1"/>
        </w:rPr>
        <w:t>bemessung</w:t>
      </w:r>
      <w:bookmarkEnd w:id="301"/>
    </w:p>
    <w:p w14:paraId="2A514562" w14:textId="5BF38D11" w:rsidR="00006BD5" w:rsidRPr="005A2280" w:rsidRDefault="00BB0CCA" w:rsidP="006D2EFA">
      <w:pPr>
        <w:pStyle w:val="RSDText0"/>
        <w:rPr>
          <w:color w:val="000000" w:themeColor="text1"/>
        </w:rPr>
      </w:pPr>
      <w:r w:rsidRPr="005A2280">
        <w:rPr>
          <w:color w:val="000000" w:themeColor="text1"/>
        </w:rPr>
        <w:t xml:space="preserve">Nachnutzer </w:t>
      </w:r>
      <w:r w:rsidR="002C5D5B" w:rsidRPr="005A2280">
        <w:rPr>
          <w:color w:val="000000" w:themeColor="text1"/>
        </w:rPr>
        <w:t>zahlt an FITKO f</w:t>
      </w:r>
      <w:r w:rsidR="00006BD5" w:rsidRPr="005A2280">
        <w:rPr>
          <w:color w:val="000000" w:themeColor="text1"/>
        </w:rPr>
        <w:t>ür den Betrieb des Online-Dienstes und die anderen im SaaS-Nachnutzungsvertrag bestimmten Leistungen das im Abst</w:t>
      </w:r>
      <w:r w:rsidR="002C5D5B" w:rsidRPr="005A2280">
        <w:rPr>
          <w:color w:val="000000" w:themeColor="text1"/>
        </w:rPr>
        <w:t>i</w:t>
      </w:r>
      <w:r w:rsidR="00006BD5" w:rsidRPr="005A2280">
        <w:rPr>
          <w:color w:val="000000" w:themeColor="text1"/>
        </w:rPr>
        <w:t>mmungsschreiben bestimmte Entgelt</w:t>
      </w:r>
      <w:r w:rsidR="00B142B9" w:rsidRPr="005A2280">
        <w:rPr>
          <w:color w:val="000000" w:themeColor="text1"/>
        </w:rPr>
        <w:t xml:space="preserve"> zuzüglich der bei der FITKO e</w:t>
      </w:r>
      <w:commentRangeStart w:id="303"/>
      <w:r w:rsidR="00B142B9" w:rsidRPr="005A2280">
        <w:rPr>
          <w:color w:val="000000" w:themeColor="text1"/>
        </w:rPr>
        <w:t>ntstandenen Verwaltungskosten</w:t>
      </w:r>
      <w:r w:rsidR="00006BD5" w:rsidRPr="005A2280">
        <w:rPr>
          <w:color w:val="000000" w:themeColor="text1"/>
        </w:rPr>
        <w:t>.</w:t>
      </w:r>
      <w:commentRangeEnd w:id="303"/>
      <w:r w:rsidRPr="005A2280">
        <w:rPr>
          <w:rStyle w:val="Kommentarzeichen"/>
          <w:rFonts w:eastAsia="Times New Roman"/>
          <w:color w:val="000000" w:themeColor="text1"/>
          <w:lang w:eastAsia="de-DE"/>
        </w:rPr>
        <w:commentReference w:id="303"/>
      </w:r>
    </w:p>
    <w:p w14:paraId="7C7A4FC7" w14:textId="77777777" w:rsidR="00FE7D4D" w:rsidRPr="005A2280" w:rsidRDefault="00FE7D4D" w:rsidP="00C56E91">
      <w:pPr>
        <w:pStyle w:val="RSDText11"/>
        <w:rPr>
          <w:color w:val="000000" w:themeColor="text1"/>
        </w:rPr>
      </w:pPr>
      <w:bookmarkStart w:id="304" w:name="_Toc443490573"/>
      <w:bookmarkStart w:id="305" w:name="_Toc443490836"/>
      <w:bookmarkStart w:id="306" w:name="_Toc443491099"/>
      <w:bookmarkStart w:id="307" w:name="_Toc443491885"/>
      <w:bookmarkStart w:id="308" w:name="_Toc443492078"/>
      <w:bookmarkStart w:id="309" w:name="_Toc360102885"/>
      <w:bookmarkStart w:id="310" w:name="_Toc360109616"/>
      <w:bookmarkStart w:id="311" w:name="_Toc360110275"/>
      <w:bookmarkStart w:id="312" w:name="_Toc117149023"/>
      <w:bookmarkStart w:id="313" w:name="_Toc117149024"/>
      <w:bookmarkStart w:id="314" w:name="_Toc117149025"/>
      <w:bookmarkStart w:id="315" w:name="_Toc443490583"/>
      <w:bookmarkStart w:id="316" w:name="_Toc443490846"/>
      <w:bookmarkStart w:id="317" w:name="_Toc443491109"/>
      <w:bookmarkStart w:id="318" w:name="_Toc443491895"/>
      <w:bookmarkStart w:id="319" w:name="_Toc443492088"/>
      <w:bookmarkStart w:id="320" w:name="_Toc443490584"/>
      <w:bookmarkStart w:id="321" w:name="_Toc443490847"/>
      <w:bookmarkStart w:id="322" w:name="_Toc443491110"/>
      <w:bookmarkStart w:id="323" w:name="_Toc443491896"/>
      <w:bookmarkStart w:id="324" w:name="_Toc443492089"/>
      <w:bookmarkStart w:id="325" w:name="_Toc443490585"/>
      <w:bookmarkStart w:id="326" w:name="_Toc443490848"/>
      <w:bookmarkStart w:id="327" w:name="_Toc443491111"/>
      <w:bookmarkStart w:id="328" w:name="_Toc443491897"/>
      <w:bookmarkStart w:id="329" w:name="_Toc443492090"/>
      <w:bookmarkStart w:id="330" w:name="_Toc443490586"/>
      <w:bookmarkStart w:id="331" w:name="_Toc443490849"/>
      <w:bookmarkStart w:id="332" w:name="_Toc443491112"/>
      <w:bookmarkStart w:id="333" w:name="_Toc443491898"/>
      <w:bookmarkStart w:id="334" w:name="_Toc443492091"/>
      <w:bookmarkStart w:id="335" w:name="_Toc360102441"/>
      <w:bookmarkStart w:id="336" w:name="_Toc360109194"/>
      <w:bookmarkStart w:id="337" w:name="_Toc360109859"/>
      <w:bookmarkStart w:id="338" w:name="_Toc360102448"/>
      <w:bookmarkStart w:id="339" w:name="_Toc360109201"/>
      <w:bookmarkStart w:id="340" w:name="_Toc360109866"/>
      <w:bookmarkStart w:id="341" w:name="_Toc360102452"/>
      <w:bookmarkStart w:id="342" w:name="_Toc360109205"/>
      <w:bookmarkStart w:id="343" w:name="_Toc360109870"/>
      <w:bookmarkStart w:id="344" w:name="_Toc119951356"/>
      <w:bookmarkEnd w:id="302"/>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5A2280">
        <w:rPr>
          <w:color w:val="000000" w:themeColor="text1"/>
        </w:rPr>
        <w:t>Rechnungsadresse</w:t>
      </w:r>
      <w:bookmarkEnd w:id="344"/>
    </w:p>
    <w:p w14:paraId="2EC39B76" w14:textId="1C45174D" w:rsidR="00554CBF" w:rsidRPr="005A2280" w:rsidRDefault="00FE7D4D" w:rsidP="006D2EFA">
      <w:pPr>
        <w:pStyle w:val="RSDText0"/>
        <w:rPr>
          <w:color w:val="000000" w:themeColor="text1"/>
        </w:rPr>
      </w:pPr>
      <w:r w:rsidRPr="005A2280">
        <w:rPr>
          <w:color w:val="000000" w:themeColor="text1"/>
        </w:rPr>
        <w:lastRenderedPageBreak/>
        <w:t xml:space="preserve">Rechnungen </w:t>
      </w:r>
      <w:r w:rsidR="0004637E" w:rsidRPr="005A2280">
        <w:rPr>
          <w:color w:val="000000" w:themeColor="text1"/>
        </w:rPr>
        <w:t xml:space="preserve">gemäß Ziffer </w:t>
      </w:r>
      <w:r w:rsidR="002472CD" w:rsidRPr="005A2280">
        <w:rPr>
          <w:color w:val="000000" w:themeColor="text1"/>
        </w:rPr>
        <w:t>3.</w:t>
      </w:r>
      <w:r w:rsidR="00983EF2" w:rsidRPr="005A2280">
        <w:rPr>
          <w:color w:val="000000" w:themeColor="text1"/>
        </w:rPr>
        <w:t>5</w:t>
      </w:r>
      <w:r w:rsidR="0004637E" w:rsidRPr="005A2280">
        <w:rPr>
          <w:color w:val="000000" w:themeColor="text1"/>
        </w:rPr>
        <w:t xml:space="preserve"> SaaS-Nachnutzungs-AGB </w:t>
      </w:r>
      <w:r w:rsidRPr="005A2280">
        <w:rPr>
          <w:color w:val="000000" w:themeColor="text1"/>
        </w:rPr>
        <w:t xml:space="preserve">sind an folgende Anschrift </w:t>
      </w:r>
      <w:r w:rsidR="006F4F40" w:rsidRPr="005A2280">
        <w:rPr>
          <w:color w:val="000000" w:themeColor="text1"/>
        </w:rPr>
        <w:t xml:space="preserve">von </w:t>
      </w:r>
      <w:r w:rsidR="00BB0CCA" w:rsidRPr="005A2280">
        <w:rPr>
          <w:color w:val="000000" w:themeColor="text1"/>
        </w:rPr>
        <w:t xml:space="preserve">Nachnutzer </w:t>
      </w:r>
      <w:r w:rsidRPr="005A2280">
        <w:rPr>
          <w:color w:val="000000" w:themeColor="text1"/>
        </w:rPr>
        <w:t xml:space="preserve">zu </w:t>
      </w:r>
      <w:r w:rsidR="00C56460" w:rsidRPr="005A2280">
        <w:rPr>
          <w:color w:val="000000" w:themeColor="text1"/>
        </w:rPr>
        <w:t>adressieren</w:t>
      </w:r>
      <w:r w:rsidRPr="005A2280">
        <w:rPr>
          <w:color w:val="000000" w:themeColor="text1"/>
        </w:rPr>
        <w:t>:</w:t>
      </w:r>
      <w:r w:rsidR="008A400B" w:rsidRPr="005A2280">
        <w:rPr>
          <w:color w:val="000000" w:themeColor="text1"/>
        </w:rPr>
        <w:t xml:space="preserve"> </w:t>
      </w:r>
    </w:p>
    <w:commentRangeStart w:id="345"/>
    <w:p w14:paraId="7B537070" w14:textId="7AC968DE" w:rsidR="00FE7D4D"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180CB0DD" w14:textId="3D986057" w:rsidR="00554CBF" w:rsidRPr="005A2280" w:rsidRDefault="00C56460" w:rsidP="006D2EFA">
      <w:pPr>
        <w:pStyle w:val="RSDText0"/>
        <w:rPr>
          <w:color w:val="000000" w:themeColor="text1"/>
        </w:rPr>
      </w:pPr>
      <w:r w:rsidRPr="005A2280">
        <w:rPr>
          <w:color w:val="000000" w:themeColor="text1"/>
        </w:rPr>
        <w:t xml:space="preserve">Die Leitweg-Identifikationsnummer </w:t>
      </w:r>
      <w:r w:rsidR="00296205">
        <w:rPr>
          <w:color w:val="000000" w:themeColor="text1"/>
        </w:rPr>
        <w:t>des</w:t>
      </w:r>
      <w:r w:rsidRPr="005A2280">
        <w:rPr>
          <w:color w:val="000000" w:themeColor="text1"/>
        </w:rPr>
        <w:t xml:space="preserve"> </w:t>
      </w:r>
      <w:r w:rsidR="00BB0CCA" w:rsidRPr="005A2280">
        <w:rPr>
          <w:color w:val="000000" w:themeColor="text1"/>
        </w:rPr>
        <w:t>Nachnutzer</w:t>
      </w:r>
      <w:r w:rsidR="00296205">
        <w:rPr>
          <w:color w:val="000000" w:themeColor="text1"/>
        </w:rPr>
        <w:t>s</w:t>
      </w:r>
      <w:r w:rsidR="00BB0CCA" w:rsidRPr="005A2280">
        <w:rPr>
          <w:color w:val="000000" w:themeColor="text1"/>
        </w:rPr>
        <w:t xml:space="preserve"> </w:t>
      </w:r>
      <w:r w:rsidRPr="005A2280">
        <w:rPr>
          <w:color w:val="000000" w:themeColor="text1"/>
        </w:rPr>
        <w:t>gemäß § 5 Abs. 1 Nr. 1 der Verordnung über die elektronische Rechnungsstellung im öffentlichen Auftragswesen des Bundes (</w:t>
      </w:r>
      <w:proofErr w:type="spellStart"/>
      <w:r w:rsidRPr="005A2280">
        <w:rPr>
          <w:color w:val="000000" w:themeColor="text1"/>
        </w:rPr>
        <w:t>ERechV</w:t>
      </w:r>
      <w:proofErr w:type="spellEnd"/>
      <w:r w:rsidRPr="005A2280">
        <w:rPr>
          <w:color w:val="000000" w:themeColor="text1"/>
        </w:rPr>
        <w:t xml:space="preserve">) lautet: </w:t>
      </w:r>
    </w:p>
    <w:p w14:paraId="4A63121A" w14:textId="7B0846CB" w:rsidR="00C56460" w:rsidRPr="005A2280" w:rsidRDefault="006E35D4" w:rsidP="006D2EFA">
      <w:pPr>
        <w:pStyle w:val="RSDText0"/>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5"/>
      <w:r w:rsidR="00BB0CCA" w:rsidRPr="005A2280">
        <w:rPr>
          <w:rStyle w:val="Kommentarzeichen"/>
          <w:rFonts w:eastAsia="Times New Roman"/>
          <w:color w:val="000000" w:themeColor="text1"/>
          <w:lang w:eastAsia="de-DE"/>
        </w:rPr>
        <w:commentReference w:id="345"/>
      </w:r>
    </w:p>
    <w:p w14:paraId="55A4D15F" w14:textId="5A1E1039" w:rsidR="00136CFC" w:rsidRPr="005A2280" w:rsidRDefault="00136CFC" w:rsidP="00B07A17">
      <w:pPr>
        <w:pStyle w:val="RSDText1"/>
        <w:ind w:left="567" w:hanging="567"/>
        <w:rPr>
          <w:color w:val="000000" w:themeColor="text1"/>
        </w:rPr>
      </w:pPr>
      <w:bookmarkStart w:id="346" w:name="_Toc119951357"/>
      <w:r w:rsidRPr="005A2280">
        <w:rPr>
          <w:color w:val="000000" w:themeColor="text1"/>
        </w:rPr>
        <w:t>Ansprech</w:t>
      </w:r>
      <w:r w:rsidR="002472CD" w:rsidRPr="005A2280">
        <w:rPr>
          <w:color w:val="000000" w:themeColor="text1"/>
        </w:rPr>
        <w:t>personen</w:t>
      </w:r>
      <w:r w:rsidR="00497186" w:rsidRPr="005A2280">
        <w:rPr>
          <w:color w:val="000000" w:themeColor="text1"/>
        </w:rPr>
        <w:t>/Ansprechstelle</w:t>
      </w:r>
      <w:r w:rsidR="00BB0CCA" w:rsidRPr="005A2280">
        <w:rPr>
          <w:color w:val="000000" w:themeColor="text1"/>
        </w:rPr>
        <w:t xml:space="preserve"> von Nachnutzer</w:t>
      </w:r>
      <w:bookmarkEnd w:id="346"/>
    </w:p>
    <w:p w14:paraId="4EF3357A" w14:textId="53142EC5" w:rsidR="00136CFC" w:rsidRPr="005A2280" w:rsidRDefault="00BB0CCA" w:rsidP="006D2EFA">
      <w:pPr>
        <w:pStyle w:val="RSDText0"/>
        <w:rPr>
          <w:color w:val="000000" w:themeColor="text1"/>
        </w:rPr>
      </w:pPr>
      <w:r w:rsidRPr="005A2280">
        <w:rPr>
          <w:color w:val="000000" w:themeColor="text1"/>
        </w:rPr>
        <w:t xml:space="preserve">Bitte geben Sie </w:t>
      </w:r>
      <w:commentRangeStart w:id="347"/>
      <w:r w:rsidR="002472CD" w:rsidRPr="005A2280">
        <w:rPr>
          <w:color w:val="000000" w:themeColor="text1"/>
        </w:rPr>
        <w:t>Ansprechperson</w:t>
      </w:r>
      <w:r w:rsidRPr="005A2280">
        <w:rPr>
          <w:color w:val="000000" w:themeColor="text1"/>
        </w:rPr>
        <w:t>(</w:t>
      </w:r>
      <w:r w:rsidR="002472CD" w:rsidRPr="005A2280">
        <w:rPr>
          <w:color w:val="000000" w:themeColor="text1"/>
        </w:rPr>
        <w:t>en</w:t>
      </w:r>
      <w:r w:rsidRPr="005A2280">
        <w:rPr>
          <w:color w:val="000000" w:themeColor="text1"/>
        </w:rPr>
        <w:t>)</w:t>
      </w:r>
      <w:r w:rsidR="002472CD" w:rsidRPr="005A2280">
        <w:rPr>
          <w:color w:val="000000" w:themeColor="text1"/>
        </w:rPr>
        <w:t xml:space="preserve">/Ansprechstelle </w:t>
      </w:r>
      <w:r w:rsidRPr="005A2280">
        <w:rPr>
          <w:color w:val="000000" w:themeColor="text1"/>
        </w:rPr>
        <w:t xml:space="preserve">mit </w:t>
      </w:r>
      <w:r w:rsidR="00136CFC" w:rsidRPr="005A2280">
        <w:rPr>
          <w:color w:val="000000" w:themeColor="text1"/>
        </w:rPr>
        <w:t xml:space="preserve">Adresse, Abteilung, Telefon, </w:t>
      </w:r>
      <w:r w:rsidRPr="005A2280">
        <w:rPr>
          <w:color w:val="000000" w:themeColor="text1"/>
        </w:rPr>
        <w:t>E-Mail an.</w:t>
      </w:r>
    </w:p>
    <w:p w14:paraId="63576209" w14:textId="06C698C8" w:rsidR="00136CFC" w:rsidRPr="005A2280" w:rsidRDefault="006E35D4" w:rsidP="00136CFC">
      <w:pPr>
        <w:tabs>
          <w:tab w:val="left" w:pos="8931"/>
        </w:tabs>
        <w:rPr>
          <w:color w:val="000000" w:themeColor="text1"/>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347"/>
      <w:r w:rsidR="007663D3" w:rsidRPr="005A2280">
        <w:rPr>
          <w:rStyle w:val="Kommentarzeichen"/>
          <w:color w:val="000000" w:themeColor="text1"/>
        </w:rPr>
        <w:commentReference w:id="347"/>
      </w:r>
    </w:p>
    <w:p w14:paraId="0BDFEE67" w14:textId="3117A181" w:rsidR="00BB0CCA" w:rsidRPr="005A2280" w:rsidRDefault="00BB0CCA" w:rsidP="00136CFC">
      <w:pPr>
        <w:tabs>
          <w:tab w:val="left" w:pos="8931"/>
        </w:tabs>
        <w:rPr>
          <w:color w:val="000000" w:themeColor="text1"/>
        </w:rPr>
      </w:pPr>
    </w:p>
    <w:p w14:paraId="729BA136" w14:textId="345EEF2A" w:rsidR="00BB0CCA" w:rsidRPr="005A2280" w:rsidRDefault="00BB0CCA" w:rsidP="00136CFC">
      <w:pPr>
        <w:tabs>
          <w:tab w:val="left" w:pos="8931"/>
        </w:tabs>
        <w:rPr>
          <w:color w:val="000000" w:themeColor="text1"/>
        </w:rPr>
      </w:pPr>
    </w:p>
    <w:p w14:paraId="3909E092" w14:textId="77777777" w:rsidR="00BB0CCA" w:rsidRPr="005A2280" w:rsidRDefault="00BB0CCA" w:rsidP="00136CFC">
      <w:pPr>
        <w:tabs>
          <w:tab w:val="left" w:pos="8931"/>
        </w:tabs>
        <w:rPr>
          <w:rFonts w:eastAsiaTheme="minorEastAsia"/>
          <w:color w:val="000000" w:themeColor="text1"/>
          <w:lang w:eastAsia="zh-TW"/>
        </w:rPr>
      </w:pPr>
    </w:p>
    <w:p w14:paraId="53590917" w14:textId="4906E3AD" w:rsidR="00BE67CC" w:rsidRPr="005A2280" w:rsidRDefault="003C51FD" w:rsidP="00B07A17">
      <w:pPr>
        <w:pStyle w:val="RSDText1"/>
        <w:ind w:left="567" w:hanging="567"/>
        <w:rPr>
          <w:color w:val="000000" w:themeColor="text1"/>
        </w:rPr>
      </w:pPr>
      <w:bookmarkStart w:id="348" w:name="_Toc443491119"/>
      <w:bookmarkStart w:id="349" w:name="_Toc443491906"/>
      <w:bookmarkStart w:id="350" w:name="_Toc443492099"/>
      <w:bookmarkStart w:id="351" w:name="_Toc360029335"/>
      <w:bookmarkStart w:id="352" w:name="_Toc360029653"/>
      <w:bookmarkStart w:id="353" w:name="_Toc360030002"/>
      <w:bookmarkStart w:id="354" w:name="_Toc360102533"/>
      <w:bookmarkStart w:id="355" w:name="_Toc360109264"/>
      <w:bookmarkStart w:id="356" w:name="_Toc360109929"/>
      <w:bookmarkStart w:id="357" w:name="_Toc360029534"/>
      <w:bookmarkStart w:id="358" w:name="_Toc360029852"/>
      <w:bookmarkStart w:id="359" w:name="_Toc360030362"/>
      <w:bookmarkStart w:id="360" w:name="_Toc360102895"/>
      <w:bookmarkStart w:id="361" w:name="_Toc360109626"/>
      <w:bookmarkStart w:id="362" w:name="_Toc360110285"/>
      <w:bookmarkStart w:id="363" w:name="_Toc360030119"/>
      <w:bookmarkStart w:id="364" w:name="_Toc360102650"/>
      <w:bookmarkStart w:id="365" w:name="_Toc360109381"/>
      <w:bookmarkStart w:id="366" w:name="_Toc360110040"/>
      <w:bookmarkStart w:id="367" w:name="_Toc360030123"/>
      <w:bookmarkStart w:id="368" w:name="_Toc360102654"/>
      <w:bookmarkStart w:id="369" w:name="_Toc360109385"/>
      <w:bookmarkStart w:id="370" w:name="_Toc360110044"/>
      <w:bookmarkStart w:id="371" w:name="_Toc360030127"/>
      <w:bookmarkStart w:id="372" w:name="_Toc360102658"/>
      <w:bookmarkStart w:id="373" w:name="_Toc360109389"/>
      <w:bookmarkStart w:id="374" w:name="_Toc360110048"/>
      <w:bookmarkStart w:id="375" w:name="_Toc360030128"/>
      <w:bookmarkStart w:id="376" w:name="_Toc360102659"/>
      <w:bookmarkStart w:id="377" w:name="_Toc360109390"/>
      <w:bookmarkStart w:id="378" w:name="_Toc360110049"/>
      <w:bookmarkStart w:id="379" w:name="_Toc360030130"/>
      <w:bookmarkStart w:id="380" w:name="_Toc360102661"/>
      <w:bookmarkStart w:id="381" w:name="_Toc360109392"/>
      <w:bookmarkStart w:id="382" w:name="_Toc360110051"/>
      <w:bookmarkStart w:id="383" w:name="_Toc360030131"/>
      <w:bookmarkStart w:id="384" w:name="_Toc360102662"/>
      <w:bookmarkStart w:id="385" w:name="_Toc360109393"/>
      <w:bookmarkStart w:id="386" w:name="_Toc360110052"/>
      <w:bookmarkStart w:id="387" w:name="_Toc360030132"/>
      <w:bookmarkStart w:id="388" w:name="_Toc360102663"/>
      <w:bookmarkStart w:id="389" w:name="_Toc360109394"/>
      <w:bookmarkStart w:id="390" w:name="_Toc360110053"/>
      <w:bookmarkStart w:id="391" w:name="_Toc360030134"/>
      <w:bookmarkStart w:id="392" w:name="_Toc360102665"/>
      <w:bookmarkStart w:id="393" w:name="_Toc360109396"/>
      <w:bookmarkStart w:id="394" w:name="_Toc360110055"/>
      <w:bookmarkStart w:id="395" w:name="_Toc360030136"/>
      <w:bookmarkStart w:id="396" w:name="_Toc360102667"/>
      <w:bookmarkStart w:id="397" w:name="_Toc360109398"/>
      <w:bookmarkStart w:id="398" w:name="_Toc360110057"/>
      <w:bookmarkStart w:id="399" w:name="_Toc360030138"/>
      <w:bookmarkStart w:id="400" w:name="_Toc360102669"/>
      <w:bookmarkStart w:id="401" w:name="_Toc360109400"/>
      <w:bookmarkStart w:id="402" w:name="_Toc360110059"/>
      <w:bookmarkStart w:id="403" w:name="_Toc360030141"/>
      <w:bookmarkStart w:id="404" w:name="_Toc360102672"/>
      <w:bookmarkStart w:id="405" w:name="_Toc360109403"/>
      <w:bookmarkStart w:id="406" w:name="_Toc360110062"/>
      <w:bookmarkStart w:id="407" w:name="_Toc360030147"/>
      <w:bookmarkStart w:id="408" w:name="_Toc360102678"/>
      <w:bookmarkStart w:id="409" w:name="_Toc360109409"/>
      <w:bookmarkStart w:id="410" w:name="_Toc360110068"/>
      <w:bookmarkStart w:id="411" w:name="_Toc360030151"/>
      <w:bookmarkStart w:id="412" w:name="_Toc360102682"/>
      <w:bookmarkStart w:id="413" w:name="_Toc360109413"/>
      <w:bookmarkStart w:id="414" w:name="_Toc360110072"/>
      <w:bookmarkStart w:id="415" w:name="_Toc360030154"/>
      <w:bookmarkStart w:id="416" w:name="_Toc360102685"/>
      <w:bookmarkStart w:id="417" w:name="_Toc360109416"/>
      <w:bookmarkStart w:id="418" w:name="_Toc360110075"/>
      <w:bookmarkStart w:id="419" w:name="_Toc360030161"/>
      <w:bookmarkStart w:id="420" w:name="_Toc360102692"/>
      <w:bookmarkStart w:id="421" w:name="_Toc360109423"/>
      <w:bookmarkStart w:id="422" w:name="_Toc360110082"/>
      <w:bookmarkStart w:id="423" w:name="_Toc360030166"/>
      <w:bookmarkStart w:id="424" w:name="_Toc360102697"/>
      <w:bookmarkStart w:id="425" w:name="_Toc360109428"/>
      <w:bookmarkStart w:id="426" w:name="_Toc360110087"/>
      <w:bookmarkStart w:id="427" w:name="_Toc360030167"/>
      <w:bookmarkStart w:id="428" w:name="_Toc360102698"/>
      <w:bookmarkStart w:id="429" w:name="_Toc360109429"/>
      <w:bookmarkStart w:id="430" w:name="_Toc360110088"/>
      <w:bookmarkStart w:id="431" w:name="_Toc300935006"/>
      <w:bookmarkStart w:id="432" w:name="_Toc300935007"/>
      <w:bookmarkStart w:id="433" w:name="_Toc300935011"/>
      <w:bookmarkStart w:id="434" w:name="_Toc300935012"/>
      <w:bookmarkStart w:id="435" w:name="_Toc300935013"/>
      <w:bookmarkStart w:id="436" w:name="_Toc360030190"/>
      <w:bookmarkStart w:id="437" w:name="_Toc360102721"/>
      <w:bookmarkStart w:id="438" w:name="_Toc360109452"/>
      <w:bookmarkStart w:id="439" w:name="_Toc360110111"/>
      <w:bookmarkStart w:id="440" w:name="_Toc360030192"/>
      <w:bookmarkStart w:id="441" w:name="_Toc360102723"/>
      <w:bookmarkStart w:id="442" w:name="_Toc360109454"/>
      <w:bookmarkStart w:id="443" w:name="_Toc360110113"/>
      <w:bookmarkStart w:id="444" w:name="_Toc360030193"/>
      <w:bookmarkStart w:id="445" w:name="_Toc360102724"/>
      <w:bookmarkStart w:id="446" w:name="_Toc360109455"/>
      <w:bookmarkStart w:id="447" w:name="_Toc360110114"/>
      <w:bookmarkStart w:id="448" w:name="_Toc360030194"/>
      <w:bookmarkStart w:id="449" w:name="_Toc360102725"/>
      <w:bookmarkStart w:id="450" w:name="_Toc360109456"/>
      <w:bookmarkStart w:id="451" w:name="_Toc360110115"/>
      <w:bookmarkStart w:id="452" w:name="_Toc360030198"/>
      <w:bookmarkStart w:id="453" w:name="_Toc360102729"/>
      <w:bookmarkStart w:id="454" w:name="_Toc360109460"/>
      <w:bookmarkStart w:id="455" w:name="_Toc360110119"/>
      <w:bookmarkStart w:id="456" w:name="_Toc360030199"/>
      <w:bookmarkStart w:id="457" w:name="_Toc360102730"/>
      <w:bookmarkStart w:id="458" w:name="_Toc360109461"/>
      <w:bookmarkStart w:id="459" w:name="_Toc360110120"/>
      <w:bookmarkStart w:id="460" w:name="_Toc360030200"/>
      <w:bookmarkStart w:id="461" w:name="_Toc360102731"/>
      <w:bookmarkStart w:id="462" w:name="_Toc360109462"/>
      <w:bookmarkStart w:id="463" w:name="_Toc360110121"/>
      <w:bookmarkStart w:id="464" w:name="_Toc360030202"/>
      <w:bookmarkStart w:id="465" w:name="_Toc360102733"/>
      <w:bookmarkStart w:id="466" w:name="_Toc360109464"/>
      <w:bookmarkStart w:id="467" w:name="_Toc360110123"/>
      <w:bookmarkStart w:id="468" w:name="_Toc360030203"/>
      <w:bookmarkStart w:id="469" w:name="_Toc360102734"/>
      <w:bookmarkStart w:id="470" w:name="_Toc360109465"/>
      <w:bookmarkStart w:id="471" w:name="_Toc360110124"/>
      <w:bookmarkStart w:id="472" w:name="_Toc360030209"/>
      <w:bookmarkStart w:id="473" w:name="_Toc360102740"/>
      <w:bookmarkStart w:id="474" w:name="_Toc360109471"/>
      <w:bookmarkStart w:id="475" w:name="_Toc360110130"/>
      <w:bookmarkStart w:id="476" w:name="_Toc360029434"/>
      <w:bookmarkStart w:id="477" w:name="_Toc360029752"/>
      <w:bookmarkStart w:id="478" w:name="_Toc360030211"/>
      <w:bookmarkStart w:id="479" w:name="_Toc360102742"/>
      <w:bookmarkStart w:id="480" w:name="_Toc360109473"/>
      <w:bookmarkStart w:id="481" w:name="_Toc360110132"/>
      <w:bookmarkStart w:id="482" w:name="_Toc360029436"/>
      <w:bookmarkStart w:id="483" w:name="_Toc360029754"/>
      <w:bookmarkStart w:id="484" w:name="_Toc360030213"/>
      <w:bookmarkStart w:id="485" w:name="_Toc360102744"/>
      <w:bookmarkStart w:id="486" w:name="_Toc360109475"/>
      <w:bookmarkStart w:id="487" w:name="_Toc360110134"/>
      <w:bookmarkStart w:id="488" w:name="_Toc360029437"/>
      <w:bookmarkStart w:id="489" w:name="_Toc360029755"/>
      <w:bookmarkStart w:id="490" w:name="_Toc360030214"/>
      <w:bookmarkStart w:id="491" w:name="_Toc360102745"/>
      <w:bookmarkStart w:id="492" w:name="_Toc360109476"/>
      <w:bookmarkStart w:id="493" w:name="_Toc360110135"/>
      <w:bookmarkStart w:id="494" w:name="_Toc360029440"/>
      <w:bookmarkStart w:id="495" w:name="_Toc360029758"/>
      <w:bookmarkStart w:id="496" w:name="_Toc360030217"/>
      <w:bookmarkStart w:id="497" w:name="_Toc360102748"/>
      <w:bookmarkStart w:id="498" w:name="_Toc360109479"/>
      <w:bookmarkStart w:id="499" w:name="_Toc360110138"/>
      <w:bookmarkStart w:id="500" w:name="_Toc300935015"/>
      <w:bookmarkStart w:id="501" w:name="_Toc300935019"/>
      <w:bookmarkStart w:id="502" w:name="_Toc300935024"/>
      <w:bookmarkStart w:id="503" w:name="_Toc300935029"/>
      <w:bookmarkStart w:id="504" w:name="_Toc300935031"/>
      <w:bookmarkStart w:id="505" w:name="_Toc300935036"/>
      <w:bookmarkStart w:id="506" w:name="_Toc300935037"/>
      <w:bookmarkStart w:id="507" w:name="_Toc360030221"/>
      <w:bookmarkStart w:id="508" w:name="_Toc360102752"/>
      <w:bookmarkStart w:id="509" w:name="_Toc360109483"/>
      <w:bookmarkStart w:id="510" w:name="_Toc360110142"/>
      <w:bookmarkStart w:id="511" w:name="_Toc360030223"/>
      <w:bookmarkStart w:id="512" w:name="_Toc360102754"/>
      <w:bookmarkStart w:id="513" w:name="_Toc360109485"/>
      <w:bookmarkStart w:id="514" w:name="_Toc360110144"/>
      <w:bookmarkStart w:id="515" w:name="_Toc360030224"/>
      <w:bookmarkStart w:id="516" w:name="_Toc360102755"/>
      <w:bookmarkStart w:id="517" w:name="_Toc360109486"/>
      <w:bookmarkStart w:id="518" w:name="_Toc360110145"/>
      <w:bookmarkStart w:id="519" w:name="_Toc360030229"/>
      <w:bookmarkStart w:id="520" w:name="_Toc360102760"/>
      <w:bookmarkStart w:id="521" w:name="_Toc360109491"/>
      <w:bookmarkStart w:id="522" w:name="_Toc360110150"/>
      <w:bookmarkStart w:id="523" w:name="_Toc360029444"/>
      <w:bookmarkStart w:id="524" w:name="_Toc360029762"/>
      <w:bookmarkStart w:id="525" w:name="_Toc360030239"/>
      <w:bookmarkStart w:id="526" w:name="_Toc360102770"/>
      <w:bookmarkStart w:id="527" w:name="_Toc360109501"/>
      <w:bookmarkStart w:id="528" w:name="_Toc360110160"/>
      <w:bookmarkStart w:id="529" w:name="_Toc360029446"/>
      <w:bookmarkStart w:id="530" w:name="_Toc360029764"/>
      <w:bookmarkStart w:id="531" w:name="_Toc360030241"/>
      <w:bookmarkStart w:id="532" w:name="_Toc360102772"/>
      <w:bookmarkStart w:id="533" w:name="_Toc360109503"/>
      <w:bookmarkStart w:id="534" w:name="_Toc360110162"/>
      <w:bookmarkStart w:id="535" w:name="_Toc360029447"/>
      <w:bookmarkStart w:id="536" w:name="_Toc360029765"/>
      <w:bookmarkStart w:id="537" w:name="_Toc360030242"/>
      <w:bookmarkStart w:id="538" w:name="_Toc360102773"/>
      <w:bookmarkStart w:id="539" w:name="_Toc360109504"/>
      <w:bookmarkStart w:id="540" w:name="_Toc360110163"/>
      <w:bookmarkStart w:id="541" w:name="_Toc360029448"/>
      <w:bookmarkStart w:id="542" w:name="_Toc360029766"/>
      <w:bookmarkStart w:id="543" w:name="_Toc360030243"/>
      <w:bookmarkStart w:id="544" w:name="_Toc360102774"/>
      <w:bookmarkStart w:id="545" w:name="_Toc360109505"/>
      <w:bookmarkStart w:id="546" w:name="_Toc360110164"/>
      <w:bookmarkStart w:id="547" w:name="_Toc360029449"/>
      <w:bookmarkStart w:id="548" w:name="_Toc360029767"/>
      <w:bookmarkStart w:id="549" w:name="_Toc360030244"/>
      <w:bookmarkStart w:id="550" w:name="_Toc360102775"/>
      <w:bookmarkStart w:id="551" w:name="_Toc360109506"/>
      <w:bookmarkStart w:id="552" w:name="_Toc360110165"/>
      <w:bookmarkStart w:id="553" w:name="_Toc360029451"/>
      <w:bookmarkStart w:id="554" w:name="_Toc360029769"/>
      <w:bookmarkStart w:id="555" w:name="_Toc360030246"/>
      <w:bookmarkStart w:id="556" w:name="_Toc360102777"/>
      <w:bookmarkStart w:id="557" w:name="_Toc360109508"/>
      <w:bookmarkStart w:id="558" w:name="_Toc360110167"/>
      <w:bookmarkStart w:id="559" w:name="_Toc360029452"/>
      <w:bookmarkStart w:id="560" w:name="_Toc360029770"/>
      <w:bookmarkStart w:id="561" w:name="_Toc360030247"/>
      <w:bookmarkStart w:id="562" w:name="_Toc360102778"/>
      <w:bookmarkStart w:id="563" w:name="_Toc360109509"/>
      <w:bookmarkStart w:id="564" w:name="_Toc360110168"/>
      <w:bookmarkStart w:id="565" w:name="_Toc360029453"/>
      <w:bookmarkStart w:id="566" w:name="_Toc360029771"/>
      <w:bookmarkStart w:id="567" w:name="_Toc360030248"/>
      <w:bookmarkStart w:id="568" w:name="_Toc360102779"/>
      <w:bookmarkStart w:id="569" w:name="_Toc360109510"/>
      <w:bookmarkStart w:id="570" w:name="_Toc360110169"/>
      <w:bookmarkStart w:id="571" w:name="_Toc360029454"/>
      <w:bookmarkStart w:id="572" w:name="_Toc360029772"/>
      <w:bookmarkStart w:id="573" w:name="_Toc360030249"/>
      <w:bookmarkStart w:id="574" w:name="_Toc360102780"/>
      <w:bookmarkStart w:id="575" w:name="_Toc360109511"/>
      <w:bookmarkStart w:id="576" w:name="_Toc360110170"/>
      <w:bookmarkStart w:id="577" w:name="_Toc360029460"/>
      <w:bookmarkStart w:id="578" w:name="_Toc360029778"/>
      <w:bookmarkStart w:id="579" w:name="_Toc360030257"/>
      <w:bookmarkStart w:id="580" w:name="_Toc360102788"/>
      <w:bookmarkStart w:id="581" w:name="_Toc360109519"/>
      <w:bookmarkStart w:id="582" w:name="_Toc360110178"/>
      <w:bookmarkStart w:id="583" w:name="_Toc360029461"/>
      <w:bookmarkStart w:id="584" w:name="_Toc360029779"/>
      <w:bookmarkStart w:id="585" w:name="_Toc360030258"/>
      <w:bookmarkStart w:id="586" w:name="_Toc360102789"/>
      <w:bookmarkStart w:id="587" w:name="_Toc360109520"/>
      <w:bookmarkStart w:id="588" w:name="_Toc360110179"/>
      <w:bookmarkStart w:id="589" w:name="_Toc360029476"/>
      <w:bookmarkStart w:id="590" w:name="_Toc360029794"/>
      <w:bookmarkStart w:id="591" w:name="_Toc360030273"/>
      <w:bookmarkStart w:id="592" w:name="_Toc360102804"/>
      <w:bookmarkStart w:id="593" w:name="_Toc360109535"/>
      <w:bookmarkStart w:id="594" w:name="_Toc360110194"/>
      <w:bookmarkStart w:id="595" w:name="_Toc360029477"/>
      <w:bookmarkStart w:id="596" w:name="_Toc360029795"/>
      <w:bookmarkStart w:id="597" w:name="_Toc360030274"/>
      <w:bookmarkStart w:id="598" w:name="_Toc360102805"/>
      <w:bookmarkStart w:id="599" w:name="_Toc360109536"/>
      <w:bookmarkStart w:id="600" w:name="_Toc360110195"/>
      <w:bookmarkStart w:id="601" w:name="_Toc360029478"/>
      <w:bookmarkStart w:id="602" w:name="_Toc360029796"/>
      <w:bookmarkStart w:id="603" w:name="_Toc360030275"/>
      <w:bookmarkStart w:id="604" w:name="_Toc360102806"/>
      <w:bookmarkStart w:id="605" w:name="_Toc360109537"/>
      <w:bookmarkStart w:id="606" w:name="_Toc360110196"/>
      <w:bookmarkStart w:id="607" w:name="_Toc360029494"/>
      <w:bookmarkStart w:id="608" w:name="_Toc360029812"/>
      <w:bookmarkStart w:id="609" w:name="_Toc360030291"/>
      <w:bookmarkStart w:id="610" w:name="_Toc360102822"/>
      <w:bookmarkStart w:id="611" w:name="_Toc360109553"/>
      <w:bookmarkStart w:id="612" w:name="_Toc360110212"/>
      <w:bookmarkStart w:id="613" w:name="_Toc360030298"/>
      <w:bookmarkStart w:id="614" w:name="_Toc360102829"/>
      <w:bookmarkStart w:id="615" w:name="_Toc360109560"/>
      <w:bookmarkStart w:id="616" w:name="_Toc360110219"/>
      <w:bookmarkStart w:id="617" w:name="_Toc360030300"/>
      <w:bookmarkStart w:id="618" w:name="_Toc360102831"/>
      <w:bookmarkStart w:id="619" w:name="_Toc360109562"/>
      <w:bookmarkStart w:id="620" w:name="_Toc360110221"/>
      <w:bookmarkStart w:id="621" w:name="_Toc360030303"/>
      <w:bookmarkStart w:id="622" w:name="_Toc360102834"/>
      <w:bookmarkStart w:id="623" w:name="_Toc360109565"/>
      <w:bookmarkStart w:id="624" w:name="_Toc360110224"/>
      <w:bookmarkStart w:id="625" w:name="_Toc360030308"/>
      <w:bookmarkStart w:id="626" w:name="_Toc360102839"/>
      <w:bookmarkStart w:id="627" w:name="_Toc360109570"/>
      <w:bookmarkStart w:id="628" w:name="_Toc360110229"/>
      <w:bookmarkStart w:id="629" w:name="_Toc360030309"/>
      <w:bookmarkStart w:id="630" w:name="_Toc360102840"/>
      <w:bookmarkStart w:id="631" w:name="_Toc360109571"/>
      <w:bookmarkStart w:id="632" w:name="_Toc360110230"/>
      <w:bookmarkStart w:id="633" w:name="_Toc360030310"/>
      <w:bookmarkStart w:id="634" w:name="_Toc360102841"/>
      <w:bookmarkStart w:id="635" w:name="_Toc360109572"/>
      <w:bookmarkStart w:id="636" w:name="_Toc360110231"/>
      <w:bookmarkStart w:id="637" w:name="_Toc360029496"/>
      <w:bookmarkStart w:id="638" w:name="_Toc360029814"/>
      <w:bookmarkStart w:id="639" w:name="_Toc360030314"/>
      <w:bookmarkStart w:id="640" w:name="_Toc360102845"/>
      <w:bookmarkStart w:id="641" w:name="_Toc360109576"/>
      <w:bookmarkStart w:id="642" w:name="_Toc360110235"/>
      <w:bookmarkStart w:id="643" w:name="_Toc360029497"/>
      <w:bookmarkStart w:id="644" w:name="_Toc360029815"/>
      <w:bookmarkStart w:id="645" w:name="_Toc360030315"/>
      <w:bookmarkStart w:id="646" w:name="_Toc360102846"/>
      <w:bookmarkStart w:id="647" w:name="_Toc360109577"/>
      <w:bookmarkStart w:id="648" w:name="_Toc360110236"/>
      <w:bookmarkStart w:id="649" w:name="_Toc360029498"/>
      <w:bookmarkStart w:id="650" w:name="_Toc360029816"/>
      <w:bookmarkStart w:id="651" w:name="_Toc360030316"/>
      <w:bookmarkStart w:id="652" w:name="_Toc360102847"/>
      <w:bookmarkStart w:id="653" w:name="_Toc360109578"/>
      <w:bookmarkStart w:id="654" w:name="_Toc360110237"/>
      <w:bookmarkStart w:id="655" w:name="_Toc360102865"/>
      <w:bookmarkStart w:id="656" w:name="_Toc360109596"/>
      <w:bookmarkStart w:id="657" w:name="_Toc360110255"/>
      <w:bookmarkStart w:id="658" w:name="_Toc360102866"/>
      <w:bookmarkStart w:id="659" w:name="_Toc360109597"/>
      <w:bookmarkStart w:id="660" w:name="_Toc360110256"/>
      <w:bookmarkStart w:id="661" w:name="_Toc300935054"/>
      <w:bookmarkStart w:id="662" w:name="_Toc360102868"/>
      <w:bookmarkStart w:id="663" w:name="_Toc360109599"/>
      <w:bookmarkStart w:id="664" w:name="_Toc360110258"/>
      <w:bookmarkStart w:id="665" w:name="_Toc360102869"/>
      <w:bookmarkStart w:id="666" w:name="_Toc360109600"/>
      <w:bookmarkStart w:id="667" w:name="_Toc360110259"/>
      <w:bookmarkStart w:id="668" w:name="_Toc360102872"/>
      <w:bookmarkStart w:id="669" w:name="_Toc360109603"/>
      <w:bookmarkStart w:id="670" w:name="_Toc360110262"/>
      <w:bookmarkStart w:id="671" w:name="_Toc300935057"/>
      <w:bookmarkStart w:id="672" w:name="_Toc300935058"/>
      <w:bookmarkStart w:id="673" w:name="_Toc300935059"/>
      <w:bookmarkStart w:id="674" w:name="_Toc122788983"/>
      <w:bookmarkStart w:id="675" w:name="_Toc122794459"/>
      <w:bookmarkStart w:id="676" w:name="_Toc122788987"/>
      <w:bookmarkStart w:id="677" w:name="_Toc122794463"/>
      <w:bookmarkStart w:id="678" w:name="_Toc360029521"/>
      <w:bookmarkStart w:id="679" w:name="_Toc360029839"/>
      <w:bookmarkStart w:id="680" w:name="_Toc360030344"/>
      <w:bookmarkStart w:id="681" w:name="_Toc360102874"/>
      <w:bookmarkStart w:id="682" w:name="_Toc360109605"/>
      <w:bookmarkStart w:id="683" w:name="_Toc360110264"/>
      <w:bookmarkStart w:id="684" w:name="_Toc360029530"/>
      <w:bookmarkStart w:id="685" w:name="_Toc360029848"/>
      <w:bookmarkStart w:id="686" w:name="_Toc360030358"/>
      <w:bookmarkStart w:id="687" w:name="_Toc360102891"/>
      <w:bookmarkStart w:id="688" w:name="_Toc360109622"/>
      <w:bookmarkStart w:id="689" w:name="_Toc360110281"/>
      <w:bookmarkStart w:id="690" w:name="_Toc360029531"/>
      <w:bookmarkStart w:id="691" w:name="_Toc360029849"/>
      <w:bookmarkStart w:id="692" w:name="_Toc360030359"/>
      <w:bookmarkStart w:id="693" w:name="_Toc360102892"/>
      <w:bookmarkStart w:id="694" w:name="_Toc360109623"/>
      <w:bookmarkStart w:id="695" w:name="_Toc360110282"/>
      <w:bookmarkStart w:id="696" w:name="_Toc119988900"/>
      <w:bookmarkStart w:id="697" w:name="_Toc119989098"/>
      <w:bookmarkStart w:id="698" w:name="_Toc119989337"/>
      <w:bookmarkStart w:id="699" w:name="_Toc119993024"/>
      <w:bookmarkStart w:id="700" w:name="_Toc119997693"/>
      <w:bookmarkStart w:id="701" w:name="_Toc119998079"/>
      <w:bookmarkStart w:id="702" w:name="_Toc119988902"/>
      <w:bookmarkStart w:id="703" w:name="_Toc119989100"/>
      <w:bookmarkStart w:id="704" w:name="_Toc119989339"/>
      <w:bookmarkStart w:id="705" w:name="_Toc119993026"/>
      <w:bookmarkStart w:id="706" w:name="_Toc119997695"/>
      <w:bookmarkStart w:id="707" w:name="_Toc119998081"/>
      <w:bookmarkStart w:id="708" w:name="_Toc119988904"/>
      <w:bookmarkStart w:id="709" w:name="_Toc119989102"/>
      <w:bookmarkStart w:id="710" w:name="_Toc119989341"/>
      <w:bookmarkStart w:id="711" w:name="_Toc119993028"/>
      <w:bookmarkStart w:id="712" w:name="_Toc119997697"/>
      <w:bookmarkStart w:id="713" w:name="_Toc119998083"/>
      <w:bookmarkStart w:id="714" w:name="_Toc360102898"/>
      <w:bookmarkStart w:id="715" w:name="_Toc360109629"/>
      <w:bookmarkStart w:id="716" w:name="_Toc360110288"/>
      <w:bookmarkStart w:id="717" w:name="_Toc360109631"/>
      <w:bookmarkStart w:id="718" w:name="_Toc360110290"/>
      <w:bookmarkStart w:id="719" w:name="_Toc360029541"/>
      <w:bookmarkStart w:id="720" w:name="_Toc360029859"/>
      <w:bookmarkStart w:id="721" w:name="_Toc360030369"/>
      <w:bookmarkStart w:id="722" w:name="_Toc360102903"/>
      <w:bookmarkStart w:id="723" w:name="_Toc360109635"/>
      <w:bookmarkStart w:id="724" w:name="_Toc360110294"/>
      <w:bookmarkStart w:id="725" w:name="_Toc360109636"/>
      <w:bookmarkStart w:id="726" w:name="_Toc360110295"/>
      <w:bookmarkStart w:id="727" w:name="_Toc360109639"/>
      <w:bookmarkStart w:id="728" w:name="_Toc360110298"/>
      <w:bookmarkStart w:id="729" w:name="_Toc360109650"/>
      <w:bookmarkStart w:id="730" w:name="_Toc360110309"/>
      <w:bookmarkStart w:id="731" w:name="_Toc360109655"/>
      <w:bookmarkStart w:id="732" w:name="_Toc360110314"/>
      <w:bookmarkStart w:id="733" w:name="_Toc360109660"/>
      <w:bookmarkStart w:id="734" w:name="_Toc360110319"/>
      <w:bookmarkStart w:id="735" w:name="_Toc360109665"/>
      <w:bookmarkStart w:id="736" w:name="_Toc360110324"/>
      <w:bookmarkStart w:id="737" w:name="_Toc360109670"/>
      <w:bookmarkStart w:id="738" w:name="_Toc360110329"/>
      <w:bookmarkStart w:id="739" w:name="_Toc360109675"/>
      <w:bookmarkStart w:id="740" w:name="_Toc360110334"/>
      <w:bookmarkStart w:id="741" w:name="_Toc360109680"/>
      <w:bookmarkStart w:id="742" w:name="_Toc360110339"/>
      <w:bookmarkStart w:id="743" w:name="_Toc360109689"/>
      <w:bookmarkStart w:id="744" w:name="_Toc360110348"/>
      <w:bookmarkStart w:id="745" w:name="_Toc360109702"/>
      <w:bookmarkStart w:id="746" w:name="_Toc360110361"/>
      <w:bookmarkStart w:id="747" w:name="_Toc360109708"/>
      <w:bookmarkStart w:id="748" w:name="_Toc360110367"/>
      <w:bookmarkStart w:id="749" w:name="_Toc360109714"/>
      <w:bookmarkStart w:id="750" w:name="_Toc360110373"/>
      <w:bookmarkStart w:id="751" w:name="_Toc360109720"/>
      <w:bookmarkStart w:id="752" w:name="_Toc360110379"/>
      <w:bookmarkStart w:id="753" w:name="_Toc360109727"/>
      <w:bookmarkStart w:id="754" w:name="_Toc360110386"/>
      <w:bookmarkStart w:id="755" w:name="_Toc360109728"/>
      <w:bookmarkStart w:id="756" w:name="_Toc360110387"/>
      <w:bookmarkStart w:id="757" w:name="_Toc360109731"/>
      <w:bookmarkStart w:id="758" w:name="_Toc360110390"/>
      <w:bookmarkStart w:id="759" w:name="_Toc360109734"/>
      <w:bookmarkStart w:id="760" w:name="_Toc360110393"/>
      <w:bookmarkStart w:id="761" w:name="_Toc360109736"/>
      <w:bookmarkStart w:id="762" w:name="_Toc360110395"/>
      <w:bookmarkStart w:id="763" w:name="_Toc360109737"/>
      <w:bookmarkStart w:id="764" w:name="_Toc360110396"/>
      <w:bookmarkStart w:id="765" w:name="_Toc360109738"/>
      <w:bookmarkStart w:id="766" w:name="_Toc360110397"/>
      <w:bookmarkStart w:id="767" w:name="_Toc360109741"/>
      <w:bookmarkStart w:id="768" w:name="_Toc360110400"/>
      <w:bookmarkStart w:id="769" w:name="_Toc360109742"/>
      <w:bookmarkStart w:id="770" w:name="_Toc360110401"/>
      <w:bookmarkStart w:id="771" w:name="_Toc360109743"/>
      <w:bookmarkStart w:id="772" w:name="_Toc360110402"/>
      <w:bookmarkStart w:id="773" w:name="_Toc360109744"/>
      <w:bookmarkStart w:id="774" w:name="_Toc360110403"/>
      <w:bookmarkStart w:id="775" w:name="_Toc360109745"/>
      <w:bookmarkStart w:id="776" w:name="_Toc360110404"/>
      <w:bookmarkStart w:id="777" w:name="_Toc360109746"/>
      <w:bookmarkStart w:id="778" w:name="_Toc360110405"/>
      <w:bookmarkStart w:id="779" w:name="_Toc360109747"/>
      <w:bookmarkStart w:id="780" w:name="_Toc360110406"/>
      <w:bookmarkStart w:id="781" w:name="_Toc360109750"/>
      <w:bookmarkStart w:id="782" w:name="_Toc360110409"/>
      <w:bookmarkStart w:id="783" w:name="_Toc360109751"/>
      <w:bookmarkStart w:id="784" w:name="_Toc360110410"/>
      <w:bookmarkStart w:id="785" w:name="_Toc360109752"/>
      <w:bookmarkStart w:id="786" w:name="_Toc360110411"/>
      <w:bookmarkStart w:id="787" w:name="_Toc360109753"/>
      <w:bookmarkStart w:id="788" w:name="_Toc360110412"/>
      <w:bookmarkStart w:id="789" w:name="_Toc360029552"/>
      <w:bookmarkStart w:id="790" w:name="_Toc360029870"/>
      <w:bookmarkStart w:id="791" w:name="_Toc360030381"/>
      <w:bookmarkStart w:id="792" w:name="_Toc360102915"/>
      <w:bookmarkStart w:id="793" w:name="_Toc360109756"/>
      <w:bookmarkStart w:id="794" w:name="_Toc360110415"/>
      <w:bookmarkStart w:id="795" w:name="_Toc360029561"/>
      <w:bookmarkStart w:id="796" w:name="_Toc360029879"/>
      <w:bookmarkStart w:id="797" w:name="_Toc360030390"/>
      <w:bookmarkStart w:id="798" w:name="_Toc360102924"/>
      <w:bookmarkStart w:id="799" w:name="_Toc360109765"/>
      <w:bookmarkStart w:id="800" w:name="_Toc360110424"/>
      <w:bookmarkStart w:id="801" w:name="_Toc360029562"/>
      <w:bookmarkStart w:id="802" w:name="_Toc360029880"/>
      <w:bookmarkStart w:id="803" w:name="_Toc360030391"/>
      <w:bookmarkStart w:id="804" w:name="_Toc360102925"/>
      <w:bookmarkStart w:id="805" w:name="_Toc360109766"/>
      <w:bookmarkStart w:id="806" w:name="_Toc360110425"/>
      <w:bookmarkStart w:id="807" w:name="_Toc300935095"/>
      <w:bookmarkStart w:id="808" w:name="_Toc360109770"/>
      <w:bookmarkStart w:id="809" w:name="_Toc360110429"/>
      <w:bookmarkStart w:id="810" w:name="_Toc360109771"/>
      <w:bookmarkStart w:id="811" w:name="_Toc360110430"/>
      <w:bookmarkStart w:id="812" w:name="_Toc360109773"/>
      <w:bookmarkStart w:id="813" w:name="_Toc360110432"/>
      <w:bookmarkStart w:id="814" w:name="_Toc119988914"/>
      <w:bookmarkStart w:id="815" w:name="_Toc119989112"/>
      <w:bookmarkStart w:id="816" w:name="_Toc119989351"/>
      <w:bookmarkStart w:id="817" w:name="_Toc119993038"/>
      <w:bookmarkStart w:id="818" w:name="_Toc119997707"/>
      <w:bookmarkStart w:id="819" w:name="_Toc119998093"/>
      <w:bookmarkStart w:id="820" w:name="_Toc119988927"/>
      <w:bookmarkStart w:id="821" w:name="_Toc119989125"/>
      <w:bookmarkStart w:id="822" w:name="_Toc119989364"/>
      <w:bookmarkStart w:id="823" w:name="_Toc119993051"/>
      <w:bookmarkStart w:id="824" w:name="_Toc119997720"/>
      <w:bookmarkStart w:id="825" w:name="_Toc119998106"/>
      <w:bookmarkStart w:id="826" w:name="_Toc119988928"/>
      <w:bookmarkStart w:id="827" w:name="_Toc119989126"/>
      <w:bookmarkStart w:id="828" w:name="_Toc119989365"/>
      <w:bookmarkStart w:id="829" w:name="_Toc119993052"/>
      <w:bookmarkStart w:id="830" w:name="_Toc119997721"/>
      <w:bookmarkStart w:id="831" w:name="_Toc119998107"/>
      <w:bookmarkStart w:id="832" w:name="_Toc119988929"/>
      <w:bookmarkStart w:id="833" w:name="_Toc119989127"/>
      <w:bookmarkStart w:id="834" w:name="_Toc119989366"/>
      <w:bookmarkStart w:id="835" w:name="_Toc119993053"/>
      <w:bookmarkStart w:id="836" w:name="_Toc119997722"/>
      <w:bookmarkStart w:id="837" w:name="_Toc119998108"/>
      <w:bookmarkStart w:id="838" w:name="_Toc119988930"/>
      <w:bookmarkStart w:id="839" w:name="_Toc119989128"/>
      <w:bookmarkStart w:id="840" w:name="_Toc119989367"/>
      <w:bookmarkStart w:id="841" w:name="_Toc119993054"/>
      <w:bookmarkStart w:id="842" w:name="_Toc119997723"/>
      <w:bookmarkStart w:id="843" w:name="_Toc119998109"/>
      <w:bookmarkStart w:id="844" w:name="_Toc443490589"/>
      <w:bookmarkStart w:id="845" w:name="_Toc443490855"/>
      <w:bookmarkStart w:id="846" w:name="_Toc443491121"/>
      <w:bookmarkStart w:id="847" w:name="_Toc443491908"/>
      <w:bookmarkStart w:id="848" w:name="_Toc443492101"/>
      <w:bookmarkStart w:id="849" w:name="_Toc443491123"/>
      <w:bookmarkStart w:id="850" w:name="_Toc443491910"/>
      <w:bookmarkStart w:id="851" w:name="_Toc443492103"/>
      <w:bookmarkStart w:id="852" w:name="_Toc443490591"/>
      <w:bookmarkStart w:id="853" w:name="_Toc443490857"/>
      <w:bookmarkStart w:id="854" w:name="_Toc443491124"/>
      <w:bookmarkStart w:id="855" w:name="_Toc443491911"/>
      <w:bookmarkStart w:id="856" w:name="_Toc443492104"/>
      <w:bookmarkStart w:id="857" w:name="_Toc443490858"/>
      <w:bookmarkStart w:id="858" w:name="_Toc443491125"/>
      <w:bookmarkStart w:id="859" w:name="_Toc443491912"/>
      <w:bookmarkStart w:id="860" w:name="_Toc443492105"/>
      <w:bookmarkStart w:id="861" w:name="_Toc443490865"/>
      <w:bookmarkStart w:id="862" w:name="_Toc443491132"/>
      <w:bookmarkStart w:id="863" w:name="_Toc443491919"/>
      <w:bookmarkStart w:id="864" w:name="_Toc443492112"/>
      <w:bookmarkStart w:id="865" w:name="_Toc443490874"/>
      <w:bookmarkStart w:id="866" w:name="_Toc443491141"/>
      <w:bookmarkStart w:id="867" w:name="_Toc443491928"/>
      <w:bookmarkStart w:id="868" w:name="_Toc443492121"/>
      <w:bookmarkStart w:id="869" w:name="_Toc443490883"/>
      <w:bookmarkStart w:id="870" w:name="_Toc443491150"/>
      <w:bookmarkStart w:id="871" w:name="_Toc443491937"/>
      <w:bookmarkStart w:id="872" w:name="_Toc443492130"/>
      <w:bookmarkStart w:id="873" w:name="_Toc443490904"/>
      <w:bookmarkStart w:id="874" w:name="_Toc443491171"/>
      <w:bookmarkStart w:id="875" w:name="_Toc443491958"/>
      <w:bookmarkStart w:id="876" w:name="_Toc443492151"/>
      <w:bookmarkStart w:id="877" w:name="_Toc443490905"/>
      <w:bookmarkStart w:id="878" w:name="_Toc443491172"/>
      <w:bookmarkStart w:id="879" w:name="_Toc443491959"/>
      <w:bookmarkStart w:id="880" w:name="_Toc443492152"/>
      <w:bookmarkStart w:id="881" w:name="_Toc443490906"/>
      <w:bookmarkStart w:id="882" w:name="_Toc443491173"/>
      <w:bookmarkStart w:id="883" w:name="_Toc443491960"/>
      <w:bookmarkStart w:id="884" w:name="_Toc443492153"/>
      <w:bookmarkStart w:id="885" w:name="_Toc443490920"/>
      <w:bookmarkStart w:id="886" w:name="_Toc443491187"/>
      <w:bookmarkStart w:id="887" w:name="_Toc443491974"/>
      <w:bookmarkStart w:id="888" w:name="_Toc443492167"/>
      <w:bookmarkStart w:id="889" w:name="_Toc443490922"/>
      <w:bookmarkStart w:id="890" w:name="_Toc443491189"/>
      <w:bookmarkStart w:id="891" w:name="_Toc443491976"/>
      <w:bookmarkStart w:id="892" w:name="_Toc443492169"/>
      <w:bookmarkStart w:id="893" w:name="_Toc443490923"/>
      <w:bookmarkStart w:id="894" w:name="_Toc443491190"/>
      <w:bookmarkStart w:id="895" w:name="_Toc443491977"/>
      <w:bookmarkStart w:id="896" w:name="_Toc443492170"/>
      <w:bookmarkStart w:id="897" w:name="_Toc443490595"/>
      <w:bookmarkStart w:id="898" w:name="_Toc443490925"/>
      <w:bookmarkStart w:id="899" w:name="_Toc443491192"/>
      <w:bookmarkStart w:id="900" w:name="_Toc443491979"/>
      <w:bookmarkStart w:id="901" w:name="_Toc443492172"/>
      <w:bookmarkStart w:id="902" w:name="_Ref133671470"/>
      <w:bookmarkStart w:id="903" w:name="_Toc139107549"/>
      <w:bookmarkStart w:id="904" w:name="_Toc161651606"/>
      <w:bookmarkStart w:id="905" w:name="_Toc168307189"/>
      <w:bookmarkStart w:id="906" w:name="_Toc119951358"/>
      <w:bookmarkStart w:id="907" w:name="_Hlk55476087"/>
      <w:bookmarkEnd w:id="30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commentRangeStart w:id="908"/>
      <w:r w:rsidRPr="005A2280">
        <w:rPr>
          <w:color w:val="000000" w:themeColor="text1"/>
        </w:rPr>
        <w:t xml:space="preserve">Abweichende </w:t>
      </w:r>
      <w:r w:rsidR="00BE67CC" w:rsidRPr="005A2280">
        <w:rPr>
          <w:color w:val="000000" w:themeColor="text1"/>
        </w:rPr>
        <w:t>Haftungs</w:t>
      </w:r>
      <w:bookmarkEnd w:id="902"/>
      <w:bookmarkEnd w:id="903"/>
      <w:bookmarkEnd w:id="904"/>
      <w:r w:rsidR="00BE67CC" w:rsidRPr="005A2280">
        <w:rPr>
          <w:color w:val="000000" w:themeColor="text1"/>
        </w:rPr>
        <w:t>regelung</w:t>
      </w:r>
      <w:bookmarkEnd w:id="905"/>
      <w:bookmarkEnd w:id="906"/>
    </w:p>
    <w:bookmarkEnd w:id="907"/>
    <w:p w14:paraId="251DCD61" w14:textId="219A33CB" w:rsidR="002472CD" w:rsidRPr="005A2280" w:rsidRDefault="005559A4" w:rsidP="00C56E91">
      <w:pPr>
        <w:pStyle w:val="RSDText0"/>
        <w:ind w:left="567" w:hanging="567"/>
        <w:rPr>
          <w:color w:val="000000" w:themeColor="text1"/>
        </w:rPr>
      </w:pPr>
      <w:sdt>
        <w:sdtPr>
          <w:rPr>
            <w:color w:val="000000" w:themeColor="text1"/>
          </w:rPr>
          <w:id w:val="-1963797884"/>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6 der SaaS-Nachnutzungs-AGB gilt folgende Haftungsbeschränkung:</w:t>
      </w:r>
    </w:p>
    <w:p w14:paraId="5F4AC9FB" w14:textId="4FCA0B6E" w:rsidR="002472CD" w:rsidRPr="005A2280" w:rsidRDefault="006E35D4" w:rsidP="00512A1C">
      <w:pPr>
        <w:tabs>
          <w:tab w:val="left" w:pos="8931"/>
        </w:tabs>
        <w:ind w:left="567"/>
        <w:rPr>
          <w:rFonts w:eastAsiaTheme="minorEastAsia"/>
          <w:color w:val="000000" w:themeColor="text1"/>
          <w:lang w:eastAsia="zh-TW"/>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p w14:paraId="4043B08F" w14:textId="77777777" w:rsidR="00006BD5" w:rsidRPr="005A2280" w:rsidRDefault="00006BD5" w:rsidP="00B07A17">
      <w:pPr>
        <w:pStyle w:val="RSDText1"/>
        <w:ind w:left="567" w:hanging="567"/>
        <w:rPr>
          <w:color w:val="000000" w:themeColor="text1"/>
        </w:rPr>
      </w:pPr>
      <w:bookmarkStart w:id="909" w:name="_Toc443491195"/>
      <w:bookmarkStart w:id="910" w:name="_Toc443491982"/>
      <w:bookmarkStart w:id="911" w:name="_Toc443492175"/>
      <w:bookmarkStart w:id="912" w:name="_Toc443491197"/>
      <w:bookmarkStart w:id="913" w:name="_Toc443491984"/>
      <w:bookmarkStart w:id="914" w:name="_Toc443492177"/>
      <w:bookmarkStart w:id="915" w:name="_Toc443490600"/>
      <w:bookmarkStart w:id="916" w:name="_Toc443490930"/>
      <w:bookmarkStart w:id="917" w:name="_Toc443491199"/>
      <w:bookmarkStart w:id="918" w:name="_Toc443491986"/>
      <w:bookmarkStart w:id="919" w:name="_Toc443492179"/>
      <w:bookmarkStart w:id="920" w:name="_Toc443492002"/>
      <w:bookmarkStart w:id="921" w:name="_Toc443492195"/>
      <w:bookmarkStart w:id="922" w:name="_Toc443492008"/>
      <w:bookmarkStart w:id="923" w:name="_Toc443492201"/>
      <w:bookmarkStart w:id="924" w:name="_Toc443492014"/>
      <w:bookmarkStart w:id="925" w:name="_Toc443492207"/>
      <w:bookmarkStart w:id="926" w:name="_Toc443492021"/>
      <w:bookmarkStart w:id="927" w:name="_Toc443492214"/>
      <w:bookmarkStart w:id="928" w:name="_Toc443492022"/>
      <w:bookmarkStart w:id="929" w:name="_Toc443492215"/>
      <w:bookmarkStart w:id="930" w:name="_Toc443492023"/>
      <w:bookmarkStart w:id="931" w:name="_Toc443492216"/>
      <w:bookmarkStart w:id="932" w:name="_Toc443490604"/>
      <w:bookmarkStart w:id="933" w:name="_Toc443490934"/>
      <w:bookmarkStart w:id="934" w:name="_Toc443491203"/>
      <w:bookmarkStart w:id="935" w:name="_Toc443492025"/>
      <w:bookmarkStart w:id="936" w:name="_Toc443492218"/>
      <w:bookmarkStart w:id="937" w:name="_Toc360109798"/>
      <w:bookmarkStart w:id="938" w:name="_Toc360110457"/>
      <w:bookmarkStart w:id="939" w:name="_Toc300935113"/>
      <w:bookmarkStart w:id="940" w:name="_Toc360109799"/>
      <w:bookmarkStart w:id="941" w:name="_Toc360110458"/>
      <w:bookmarkStart w:id="942" w:name="_Toc360109802"/>
      <w:bookmarkStart w:id="943" w:name="_Toc360110461"/>
      <w:bookmarkStart w:id="944" w:name="_Toc360109803"/>
      <w:bookmarkStart w:id="945" w:name="_Toc360110462"/>
      <w:bookmarkStart w:id="946" w:name="_Toc300935116"/>
      <w:bookmarkStart w:id="947" w:name="_Toc300935118"/>
      <w:bookmarkStart w:id="948" w:name="_Toc443490613"/>
      <w:bookmarkStart w:id="949" w:name="_Toc443490943"/>
      <w:bookmarkStart w:id="950" w:name="_Toc443491212"/>
      <w:bookmarkStart w:id="951" w:name="_Toc443492034"/>
      <w:bookmarkStart w:id="952" w:name="_Toc443492227"/>
      <w:bookmarkStart w:id="953" w:name="_Toc119951359"/>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5A2280">
        <w:rPr>
          <w:color w:val="000000" w:themeColor="text1"/>
        </w:rPr>
        <w:t>Abweichende Kündigungsregelung</w:t>
      </w:r>
      <w:bookmarkEnd w:id="953"/>
      <w:r w:rsidRPr="005A2280">
        <w:rPr>
          <w:color w:val="000000" w:themeColor="text1"/>
        </w:rPr>
        <w:t xml:space="preserve"> </w:t>
      </w:r>
    </w:p>
    <w:p w14:paraId="7FD93310" w14:textId="7A24CE8C" w:rsidR="00006BD5" w:rsidRPr="005A2280" w:rsidRDefault="005559A4" w:rsidP="00C56E91">
      <w:pPr>
        <w:pStyle w:val="RSDText0"/>
        <w:ind w:left="567" w:hanging="567"/>
        <w:rPr>
          <w:color w:val="000000" w:themeColor="text1"/>
        </w:rPr>
      </w:pPr>
      <w:sdt>
        <w:sdtPr>
          <w:rPr>
            <w:color w:val="000000" w:themeColor="text1"/>
          </w:rPr>
          <w:id w:val="-713583408"/>
          <w14:checkbox>
            <w14:checked w14:val="0"/>
            <w14:checkedState w14:val="2612" w14:font="MS Gothic"/>
            <w14:uncheckedState w14:val="2610" w14:font="MS Gothic"/>
          </w14:checkbox>
        </w:sdtPr>
        <w:sdtEndPr/>
        <w:sdtContent>
          <w:r w:rsidR="002472CD" w:rsidRPr="005A2280">
            <w:rPr>
              <w:rFonts w:ascii="MS Gothic" w:eastAsia="MS Gothic" w:hAnsi="MS Gothic" w:hint="eastAsia"/>
              <w:color w:val="000000" w:themeColor="text1"/>
            </w:rPr>
            <w:t>☐</w:t>
          </w:r>
        </w:sdtContent>
      </w:sdt>
      <w:r w:rsidR="002472CD" w:rsidRPr="005A2280">
        <w:rPr>
          <w:color w:val="000000" w:themeColor="text1"/>
        </w:rPr>
        <w:tab/>
        <w:t>Abweichend von Ziffer 9</w:t>
      </w:r>
      <w:r w:rsidR="00006BD5" w:rsidRPr="005A2280">
        <w:rPr>
          <w:color w:val="000000" w:themeColor="text1"/>
        </w:rPr>
        <w:t>.1 SaaS-</w:t>
      </w:r>
      <w:r w:rsidR="002472CD" w:rsidRPr="005A2280">
        <w:rPr>
          <w:color w:val="000000" w:themeColor="text1"/>
        </w:rPr>
        <w:t>Nachnutzungs</w:t>
      </w:r>
      <w:r w:rsidR="00006BD5" w:rsidRPr="005A2280">
        <w:rPr>
          <w:color w:val="000000" w:themeColor="text1"/>
        </w:rPr>
        <w:t xml:space="preserve">-AGB beträgt die Kündigungsfrist </w:t>
      </w:r>
      <w:commentRangeStart w:id="954"/>
      <w:r w:rsidR="006E35D4" w:rsidRPr="005A2280">
        <w:rPr>
          <w:color w:val="000000" w:themeColor="text1"/>
        </w:rPr>
        <w:fldChar w:fldCharType="begin">
          <w:ffData>
            <w:name w:val="Text1"/>
            <w:enabled/>
            <w:calcOnExit w:val="0"/>
            <w:textInput/>
          </w:ffData>
        </w:fldChar>
      </w:r>
      <w:r w:rsidR="006E35D4" w:rsidRPr="005A2280">
        <w:rPr>
          <w:color w:val="000000" w:themeColor="text1"/>
        </w:rPr>
        <w:instrText xml:space="preserve"> FORMTEXT </w:instrText>
      </w:r>
      <w:r w:rsidR="006E35D4" w:rsidRPr="005A2280">
        <w:rPr>
          <w:color w:val="000000" w:themeColor="text1"/>
        </w:rPr>
      </w:r>
      <w:r w:rsidR="006E35D4" w:rsidRPr="005A2280">
        <w:rPr>
          <w:color w:val="000000" w:themeColor="text1"/>
        </w:rPr>
        <w:fldChar w:fldCharType="separate"/>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noProof/>
          <w:color w:val="000000" w:themeColor="text1"/>
        </w:rPr>
        <w:t> </w:t>
      </w:r>
      <w:r w:rsidR="006E35D4" w:rsidRPr="005A2280">
        <w:rPr>
          <w:color w:val="000000" w:themeColor="text1"/>
        </w:rPr>
        <w:fldChar w:fldCharType="end"/>
      </w:r>
      <w:r w:rsidR="00006BD5" w:rsidRPr="005A2280">
        <w:rPr>
          <w:color w:val="000000" w:themeColor="text1"/>
        </w:rPr>
        <w:t xml:space="preserve"> </w:t>
      </w:r>
      <w:commentRangeEnd w:id="954"/>
      <w:r w:rsidR="00BB0CCA" w:rsidRPr="005A2280">
        <w:rPr>
          <w:rStyle w:val="Kommentarzeichen"/>
          <w:rFonts w:eastAsia="Times New Roman"/>
          <w:color w:val="000000" w:themeColor="text1"/>
          <w:lang w:eastAsia="de-DE"/>
        </w:rPr>
        <w:commentReference w:id="954"/>
      </w:r>
      <w:r w:rsidR="00006BD5" w:rsidRPr="005A2280">
        <w:rPr>
          <w:color w:val="000000" w:themeColor="text1"/>
        </w:rPr>
        <w:t xml:space="preserve">Monat(e) zum Ablauf eines Kalenderjahres. </w:t>
      </w:r>
      <w:commentRangeEnd w:id="908"/>
      <w:r w:rsidR="007663D3" w:rsidRPr="005A2280">
        <w:rPr>
          <w:rStyle w:val="Kommentarzeichen"/>
          <w:rFonts w:eastAsia="Times New Roman"/>
          <w:color w:val="000000" w:themeColor="text1"/>
          <w:lang w:eastAsia="de-DE"/>
        </w:rPr>
        <w:commentReference w:id="908"/>
      </w:r>
    </w:p>
    <w:p w14:paraId="62D9D670" w14:textId="63CE33FE" w:rsidR="0024411C" w:rsidRPr="005A2280" w:rsidRDefault="0024411C" w:rsidP="0024411C">
      <w:pPr>
        <w:pStyle w:val="RSDText0"/>
        <w:ind w:left="567"/>
        <w:rPr>
          <w:color w:val="000000" w:themeColor="text1"/>
        </w:rPr>
      </w:pPr>
      <w:bookmarkStart w:id="955" w:name="_Toc360109808"/>
      <w:bookmarkStart w:id="956" w:name="_Toc360110467"/>
      <w:bookmarkStart w:id="957" w:name="_Toc360109809"/>
      <w:bookmarkStart w:id="958" w:name="_Toc360110468"/>
      <w:bookmarkStart w:id="959" w:name="_Toc360109810"/>
      <w:bookmarkStart w:id="960" w:name="_Toc360110469"/>
      <w:bookmarkStart w:id="961" w:name="_Toc360109812"/>
      <w:bookmarkStart w:id="962" w:name="_Toc360110471"/>
      <w:bookmarkStart w:id="963" w:name="_Toc360109813"/>
      <w:bookmarkStart w:id="964" w:name="_Toc360110472"/>
      <w:bookmarkStart w:id="965" w:name="_Toc360109814"/>
      <w:bookmarkStart w:id="966" w:name="_Toc360110473"/>
      <w:bookmarkStart w:id="967" w:name="_Toc360109816"/>
      <w:bookmarkStart w:id="968" w:name="_Toc360110475"/>
      <w:bookmarkStart w:id="969" w:name="_Toc360109818"/>
      <w:bookmarkStart w:id="970" w:name="_Toc360110477"/>
      <w:bookmarkStart w:id="971" w:name="_Toc360109819"/>
      <w:bookmarkStart w:id="972" w:name="_Toc360110478"/>
      <w:bookmarkStart w:id="973" w:name="_Toc360109821"/>
      <w:bookmarkStart w:id="974" w:name="_Toc360110480"/>
      <w:bookmarkStart w:id="975" w:name="_Toc360109824"/>
      <w:bookmarkStart w:id="976" w:name="_Toc360110483"/>
      <w:bookmarkStart w:id="977" w:name="_Toc360109826"/>
      <w:bookmarkStart w:id="978" w:name="_Toc360110485"/>
      <w:bookmarkStart w:id="979" w:name="_Toc360109828"/>
      <w:bookmarkStart w:id="980" w:name="_Toc360110487"/>
      <w:bookmarkStart w:id="981" w:name="_Toc360109830"/>
      <w:bookmarkStart w:id="982" w:name="_Toc360110489"/>
      <w:bookmarkStart w:id="983" w:name="_Toc360109831"/>
      <w:bookmarkStart w:id="984" w:name="_Toc360110490"/>
      <w:bookmarkStart w:id="985" w:name="_Toc360109833"/>
      <w:bookmarkStart w:id="986" w:name="_Toc360110492"/>
      <w:bookmarkStart w:id="987" w:name="_Toc360109835"/>
      <w:bookmarkStart w:id="988" w:name="_Toc360110494"/>
      <w:bookmarkStart w:id="989" w:name="_Toc360109837"/>
      <w:bookmarkStart w:id="990" w:name="_Toc360110496"/>
      <w:bookmarkStart w:id="991" w:name="_Toc360109838"/>
      <w:bookmarkStart w:id="992" w:name="_Toc360110497"/>
      <w:bookmarkStart w:id="993" w:name="_Toc360109839"/>
      <w:bookmarkStart w:id="994" w:name="_Toc360110498"/>
      <w:bookmarkStart w:id="995" w:name="_Toc360109841"/>
      <w:bookmarkStart w:id="996" w:name="_Toc360110500"/>
      <w:bookmarkStart w:id="997" w:name="_Toc360109843"/>
      <w:bookmarkStart w:id="998" w:name="_Toc360110502"/>
      <w:bookmarkStart w:id="999" w:name="_Toc360109844"/>
      <w:bookmarkStart w:id="1000" w:name="_Toc360110503"/>
      <w:bookmarkStart w:id="1001" w:name="_Toc122327889"/>
      <w:bookmarkStart w:id="1002" w:name="_Toc122336676"/>
      <w:bookmarkStart w:id="1003" w:name="_Toc122789063"/>
      <w:bookmarkStart w:id="1004" w:name="_Toc122794539"/>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5A2280" w:rsidRPr="005A2280" w14:paraId="7C10D0AC" w14:textId="77777777" w:rsidTr="008D0D7C">
        <w:trPr>
          <w:cantSplit/>
          <w:trHeight w:val="20"/>
        </w:trPr>
        <w:tc>
          <w:tcPr>
            <w:tcW w:w="9072" w:type="dxa"/>
            <w:gridSpan w:val="10"/>
          </w:tcPr>
          <w:p w14:paraId="37CAD9C3" w14:textId="77777777" w:rsidR="008D0D7C" w:rsidRPr="005A2280" w:rsidRDefault="008D0D7C" w:rsidP="008D0D7C">
            <w:pPr>
              <w:keepNext/>
              <w:widowControl/>
              <w:tabs>
                <w:tab w:val="left" w:pos="8931"/>
              </w:tabs>
              <w:rPr>
                <w:color w:val="000000" w:themeColor="text1"/>
              </w:rPr>
            </w:pPr>
          </w:p>
        </w:tc>
      </w:tr>
      <w:tr w:rsidR="005A2280" w:rsidRPr="005A2280" w14:paraId="79AB855E" w14:textId="77777777" w:rsidTr="008D0D7C">
        <w:trPr>
          <w:cantSplit/>
          <w:trHeight w:val="20"/>
        </w:trPr>
        <w:tc>
          <w:tcPr>
            <w:tcW w:w="229" w:type="dxa"/>
          </w:tcPr>
          <w:p w14:paraId="2C225796" w14:textId="77777777" w:rsidR="008D0D7C" w:rsidRPr="005A2280" w:rsidRDefault="008D0D7C" w:rsidP="008D0D7C">
            <w:pPr>
              <w:widowControl/>
              <w:tabs>
                <w:tab w:val="left" w:pos="8931"/>
              </w:tabs>
              <w:rPr>
                <w:color w:val="000000" w:themeColor="text1"/>
              </w:rPr>
            </w:pPr>
          </w:p>
        </w:tc>
        <w:tc>
          <w:tcPr>
            <w:tcW w:w="2087" w:type="dxa"/>
          </w:tcPr>
          <w:p w14:paraId="3C86EE22" w14:textId="78AD93A7" w:rsidR="008D0D7C" w:rsidRPr="005A2280" w:rsidRDefault="007663D3" w:rsidP="006E35D4">
            <w:pPr>
              <w:keepNext/>
              <w:widowControl/>
              <w:tabs>
                <w:tab w:val="left" w:pos="8931"/>
              </w:tabs>
              <w:ind w:left="-70"/>
              <w:rPr>
                <w:color w:val="000000" w:themeColor="text1"/>
                <w:u w:val="single"/>
              </w:rPr>
            </w:pPr>
            <w:r w:rsidRPr="005A2280">
              <w:rPr>
                <w:color w:val="000000" w:themeColor="text1"/>
              </w:rPr>
              <w:t>Frankfurt, den</w:t>
            </w:r>
          </w:p>
        </w:tc>
        <w:tc>
          <w:tcPr>
            <w:tcW w:w="273" w:type="dxa"/>
          </w:tcPr>
          <w:p w14:paraId="1F6A639F"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 xml:space="preserve"> ,</w:t>
            </w:r>
          </w:p>
        </w:tc>
        <w:tc>
          <w:tcPr>
            <w:tcW w:w="2118" w:type="dxa"/>
            <w:gridSpan w:val="2"/>
          </w:tcPr>
          <w:p w14:paraId="4F7C995C" w14:textId="2D380C30" w:rsidR="008D0D7C" w:rsidRPr="005A2280" w:rsidRDefault="006E35D4" w:rsidP="006E35D4">
            <w:pPr>
              <w:keepNext/>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160" w:type="dxa"/>
            <w:gridSpan w:val="2"/>
          </w:tcPr>
          <w:p w14:paraId="7A144D03" w14:textId="77777777" w:rsidR="008D0D7C" w:rsidRPr="005A2280" w:rsidRDefault="008D0D7C" w:rsidP="008D0D7C">
            <w:pPr>
              <w:keepNext/>
              <w:widowControl/>
              <w:tabs>
                <w:tab w:val="left" w:pos="8931"/>
              </w:tabs>
              <w:rPr>
                <w:color w:val="000000" w:themeColor="text1"/>
              </w:rPr>
            </w:pPr>
          </w:p>
        </w:tc>
        <w:commentRangeStart w:id="1005"/>
        <w:tc>
          <w:tcPr>
            <w:tcW w:w="1966" w:type="dxa"/>
          </w:tcPr>
          <w:p w14:paraId="77DB702F" w14:textId="28AD4C9B" w:rsidR="008D0D7C" w:rsidRPr="005A2280" w:rsidRDefault="006E35D4" w:rsidP="006E35D4">
            <w:pPr>
              <w:widowControl/>
              <w:tabs>
                <w:tab w:val="left" w:pos="8931"/>
              </w:tabs>
              <w:ind w:left="-70"/>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p>
        </w:tc>
        <w:tc>
          <w:tcPr>
            <w:tcW w:w="284" w:type="dxa"/>
          </w:tcPr>
          <w:p w14:paraId="386BC445" w14:textId="77777777" w:rsidR="008D0D7C" w:rsidRPr="005A2280" w:rsidRDefault="008D0D7C" w:rsidP="008D0D7C">
            <w:pPr>
              <w:widowControl/>
              <w:tabs>
                <w:tab w:val="left" w:pos="8931"/>
              </w:tabs>
              <w:ind w:left="-70"/>
              <w:rPr>
                <w:color w:val="000000" w:themeColor="text1"/>
              </w:rPr>
            </w:pPr>
            <w:r w:rsidRPr="005A2280">
              <w:rPr>
                <w:color w:val="000000" w:themeColor="text1"/>
              </w:rPr>
              <w:t xml:space="preserve"> ,</w:t>
            </w:r>
          </w:p>
        </w:tc>
        <w:tc>
          <w:tcPr>
            <w:tcW w:w="1955" w:type="dxa"/>
          </w:tcPr>
          <w:p w14:paraId="19555506" w14:textId="177067AE" w:rsidR="008D0D7C" w:rsidRPr="005A2280" w:rsidRDefault="006E35D4" w:rsidP="006E35D4">
            <w:pPr>
              <w:widowControl/>
              <w:tabs>
                <w:tab w:val="left" w:pos="8931"/>
              </w:tabs>
              <w:rPr>
                <w:color w:val="000000" w:themeColor="text1"/>
                <w:u w:val="single"/>
              </w:rPr>
            </w:pPr>
            <w:r w:rsidRPr="005A2280">
              <w:rPr>
                <w:color w:val="000000" w:themeColor="text1"/>
              </w:rPr>
              <w:fldChar w:fldCharType="begin">
                <w:ffData>
                  <w:name w:val="Text1"/>
                  <w:enabled/>
                  <w:calcOnExit w:val="0"/>
                  <w:textInput/>
                </w:ffData>
              </w:fldChar>
            </w:r>
            <w:r w:rsidRPr="005A2280">
              <w:rPr>
                <w:color w:val="000000" w:themeColor="text1"/>
              </w:rPr>
              <w:instrText xml:space="preserve"> FORMTEXT </w:instrText>
            </w:r>
            <w:r w:rsidRPr="005A2280">
              <w:rPr>
                <w:color w:val="000000" w:themeColor="text1"/>
              </w:rPr>
            </w:r>
            <w:r w:rsidRPr="005A2280">
              <w:rPr>
                <w:color w:val="000000" w:themeColor="text1"/>
              </w:rPr>
              <w:fldChar w:fldCharType="separate"/>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noProof/>
                <w:color w:val="000000" w:themeColor="text1"/>
              </w:rPr>
              <w:t> </w:t>
            </w:r>
            <w:r w:rsidRPr="005A2280">
              <w:rPr>
                <w:color w:val="000000" w:themeColor="text1"/>
              </w:rPr>
              <w:fldChar w:fldCharType="end"/>
            </w:r>
            <w:commentRangeEnd w:id="1005"/>
            <w:r w:rsidR="005A2280">
              <w:rPr>
                <w:rStyle w:val="Kommentarzeichen"/>
              </w:rPr>
              <w:commentReference w:id="1005"/>
            </w:r>
          </w:p>
        </w:tc>
      </w:tr>
      <w:tr w:rsidR="005A2280" w:rsidRPr="005A2280" w14:paraId="6FA9052F" w14:textId="77777777" w:rsidTr="008D0D7C">
        <w:trPr>
          <w:cantSplit/>
          <w:trHeight w:val="20"/>
        </w:trPr>
        <w:tc>
          <w:tcPr>
            <w:tcW w:w="229" w:type="dxa"/>
          </w:tcPr>
          <w:p w14:paraId="44285E36" w14:textId="77777777" w:rsidR="008D0D7C" w:rsidRPr="005A2280" w:rsidRDefault="008D0D7C" w:rsidP="008D0D7C">
            <w:pPr>
              <w:widowControl/>
              <w:tabs>
                <w:tab w:val="left" w:pos="8931"/>
              </w:tabs>
              <w:rPr>
                <w:color w:val="000000" w:themeColor="text1"/>
              </w:rPr>
            </w:pPr>
          </w:p>
        </w:tc>
        <w:tc>
          <w:tcPr>
            <w:tcW w:w="2087" w:type="dxa"/>
          </w:tcPr>
          <w:p w14:paraId="5BB30938"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Ort</w:t>
            </w:r>
          </w:p>
        </w:tc>
        <w:tc>
          <w:tcPr>
            <w:tcW w:w="273" w:type="dxa"/>
          </w:tcPr>
          <w:p w14:paraId="7E758DBF" w14:textId="39F94CF0" w:rsidR="008D0D7C" w:rsidRPr="005A2280" w:rsidRDefault="008D0D7C" w:rsidP="008D0D7C">
            <w:pPr>
              <w:keepNext/>
              <w:widowControl/>
              <w:tabs>
                <w:tab w:val="left" w:pos="8931"/>
              </w:tabs>
              <w:ind w:left="-70"/>
              <w:rPr>
                <w:color w:val="000000" w:themeColor="text1"/>
              </w:rPr>
            </w:pPr>
            <w:r w:rsidRPr="005A2280">
              <w:rPr>
                <w:color w:val="000000" w:themeColor="text1"/>
              </w:rPr>
              <w:t>,</w:t>
            </w:r>
          </w:p>
        </w:tc>
        <w:tc>
          <w:tcPr>
            <w:tcW w:w="2118" w:type="dxa"/>
            <w:gridSpan w:val="2"/>
          </w:tcPr>
          <w:p w14:paraId="7ECBC182"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Datum</w:t>
            </w:r>
          </w:p>
        </w:tc>
        <w:tc>
          <w:tcPr>
            <w:tcW w:w="160" w:type="dxa"/>
            <w:gridSpan w:val="2"/>
          </w:tcPr>
          <w:p w14:paraId="69CB926F" w14:textId="77777777" w:rsidR="008D0D7C" w:rsidRPr="005A2280" w:rsidRDefault="008D0D7C" w:rsidP="008D0D7C">
            <w:pPr>
              <w:keepNext/>
              <w:widowControl/>
              <w:tabs>
                <w:tab w:val="left" w:pos="8931"/>
              </w:tabs>
              <w:rPr>
                <w:color w:val="000000" w:themeColor="text1"/>
              </w:rPr>
            </w:pPr>
          </w:p>
        </w:tc>
        <w:tc>
          <w:tcPr>
            <w:tcW w:w="1966" w:type="dxa"/>
          </w:tcPr>
          <w:p w14:paraId="41BD900E" w14:textId="77777777" w:rsidR="008D0D7C" w:rsidRPr="005A2280" w:rsidRDefault="008D0D7C" w:rsidP="008D0D7C">
            <w:pPr>
              <w:widowControl/>
              <w:tabs>
                <w:tab w:val="left" w:pos="8931"/>
              </w:tabs>
              <w:ind w:left="-70"/>
              <w:rPr>
                <w:color w:val="000000" w:themeColor="text1"/>
              </w:rPr>
            </w:pPr>
            <w:r w:rsidRPr="005A2280">
              <w:rPr>
                <w:color w:val="000000" w:themeColor="text1"/>
              </w:rPr>
              <w:t>Ort</w:t>
            </w:r>
          </w:p>
        </w:tc>
        <w:tc>
          <w:tcPr>
            <w:tcW w:w="284" w:type="dxa"/>
          </w:tcPr>
          <w:p w14:paraId="204C39DC" w14:textId="442870E1" w:rsidR="008D0D7C" w:rsidRPr="005A2280" w:rsidRDefault="008D0D7C" w:rsidP="008D0D7C">
            <w:pPr>
              <w:widowControl/>
              <w:tabs>
                <w:tab w:val="left" w:pos="8931"/>
              </w:tabs>
              <w:ind w:left="-70"/>
              <w:rPr>
                <w:color w:val="000000" w:themeColor="text1"/>
              </w:rPr>
            </w:pPr>
            <w:r w:rsidRPr="005A2280">
              <w:rPr>
                <w:color w:val="000000" w:themeColor="text1"/>
              </w:rPr>
              <w:t>,</w:t>
            </w:r>
          </w:p>
        </w:tc>
        <w:tc>
          <w:tcPr>
            <w:tcW w:w="1955" w:type="dxa"/>
          </w:tcPr>
          <w:p w14:paraId="27547F6B" w14:textId="77777777" w:rsidR="008D0D7C" w:rsidRPr="005A2280" w:rsidRDefault="008D0D7C" w:rsidP="008D0D7C">
            <w:pPr>
              <w:widowControl/>
              <w:tabs>
                <w:tab w:val="left" w:pos="8931"/>
              </w:tabs>
              <w:rPr>
                <w:color w:val="000000" w:themeColor="text1"/>
              </w:rPr>
            </w:pPr>
            <w:r w:rsidRPr="005A2280">
              <w:rPr>
                <w:color w:val="000000" w:themeColor="text1"/>
              </w:rPr>
              <w:t>Datum</w:t>
            </w:r>
          </w:p>
        </w:tc>
      </w:tr>
      <w:tr w:rsidR="005A2280" w:rsidRPr="005A2280" w14:paraId="179E819E" w14:textId="77777777" w:rsidTr="008D0D7C">
        <w:trPr>
          <w:cantSplit/>
          <w:trHeight w:val="20"/>
        </w:trPr>
        <w:tc>
          <w:tcPr>
            <w:tcW w:w="9072" w:type="dxa"/>
            <w:gridSpan w:val="10"/>
          </w:tcPr>
          <w:p w14:paraId="4238C9B2" w14:textId="77777777" w:rsidR="008D0D7C" w:rsidRPr="005A2280" w:rsidRDefault="008D0D7C" w:rsidP="008D0D7C">
            <w:pPr>
              <w:keepNext/>
              <w:widowControl/>
              <w:tabs>
                <w:tab w:val="left" w:pos="5529"/>
                <w:tab w:val="left" w:pos="8080"/>
                <w:tab w:val="left" w:pos="8931"/>
              </w:tabs>
              <w:ind w:left="2694" w:hanging="2552"/>
              <w:rPr>
                <w:color w:val="000000" w:themeColor="text1"/>
              </w:rPr>
            </w:pPr>
          </w:p>
        </w:tc>
      </w:tr>
      <w:tr w:rsidR="005A2280" w:rsidRPr="005A2280" w14:paraId="678957DA" w14:textId="77777777" w:rsidTr="008D0D7C">
        <w:trPr>
          <w:cantSplit/>
          <w:trHeight w:val="20"/>
        </w:trPr>
        <w:tc>
          <w:tcPr>
            <w:tcW w:w="229" w:type="dxa"/>
          </w:tcPr>
          <w:p w14:paraId="36DF369B" w14:textId="77777777" w:rsidR="008D0D7C" w:rsidRPr="005A2280" w:rsidRDefault="008D0D7C" w:rsidP="008D0D7C">
            <w:pPr>
              <w:widowControl/>
              <w:tabs>
                <w:tab w:val="left" w:pos="8931"/>
              </w:tabs>
              <w:rPr>
                <w:color w:val="000000" w:themeColor="text1"/>
              </w:rPr>
            </w:pPr>
          </w:p>
        </w:tc>
        <w:tc>
          <w:tcPr>
            <w:tcW w:w="4478" w:type="dxa"/>
            <w:gridSpan w:val="4"/>
          </w:tcPr>
          <w:p w14:paraId="2C3EB898" w14:textId="70DACA21" w:rsidR="008D0D7C" w:rsidRPr="005A2280" w:rsidRDefault="008D0D7C" w:rsidP="008D0D7C">
            <w:pPr>
              <w:widowControl/>
              <w:tabs>
                <w:tab w:val="left" w:pos="8931"/>
              </w:tabs>
              <w:ind w:left="-70"/>
              <w:rPr>
                <w:noProof/>
                <w:color w:val="000000" w:themeColor="text1"/>
              </w:rPr>
            </w:pPr>
            <w:r w:rsidRPr="005A2280">
              <w:rPr>
                <w:color w:val="000000" w:themeColor="text1"/>
              </w:rPr>
              <w:t>FITKO</w:t>
            </w:r>
          </w:p>
        </w:tc>
        <w:tc>
          <w:tcPr>
            <w:tcW w:w="160" w:type="dxa"/>
            <w:gridSpan w:val="2"/>
          </w:tcPr>
          <w:p w14:paraId="7D3C625A" w14:textId="77777777" w:rsidR="008D0D7C" w:rsidRPr="005A2280" w:rsidRDefault="008D0D7C" w:rsidP="008D0D7C">
            <w:pPr>
              <w:keepNext/>
              <w:widowControl/>
              <w:tabs>
                <w:tab w:val="left" w:pos="8931"/>
              </w:tabs>
              <w:rPr>
                <w:color w:val="000000" w:themeColor="text1"/>
              </w:rPr>
            </w:pPr>
          </w:p>
        </w:tc>
        <w:tc>
          <w:tcPr>
            <w:tcW w:w="4205" w:type="dxa"/>
            <w:gridSpan w:val="3"/>
          </w:tcPr>
          <w:p w14:paraId="10960D4F" w14:textId="36065B97" w:rsidR="008D0D7C" w:rsidRPr="005A2280" w:rsidRDefault="00BB0CCA" w:rsidP="008D0D7C">
            <w:pPr>
              <w:widowControl/>
              <w:tabs>
                <w:tab w:val="left" w:pos="8931"/>
              </w:tabs>
              <w:rPr>
                <w:color w:val="000000" w:themeColor="text1"/>
              </w:rPr>
            </w:pPr>
            <w:r w:rsidRPr="005A2280">
              <w:rPr>
                <w:color w:val="000000" w:themeColor="text1"/>
              </w:rPr>
              <w:t>Nachnutzer</w:t>
            </w:r>
          </w:p>
        </w:tc>
      </w:tr>
      <w:tr w:rsidR="005A2280" w:rsidRPr="005A2280" w14:paraId="3AF37348" w14:textId="77777777" w:rsidTr="00BB0CCA">
        <w:trPr>
          <w:cantSplit/>
          <w:trHeight w:val="20"/>
        </w:trPr>
        <w:tc>
          <w:tcPr>
            <w:tcW w:w="9072" w:type="dxa"/>
            <w:gridSpan w:val="10"/>
          </w:tcPr>
          <w:p w14:paraId="20B42B72" w14:textId="77777777" w:rsidR="008D0D7C" w:rsidRPr="005A2280" w:rsidRDefault="008D0D7C" w:rsidP="008D0D7C">
            <w:pPr>
              <w:keepNext/>
              <w:widowControl/>
              <w:tabs>
                <w:tab w:val="left" w:pos="8931"/>
              </w:tabs>
              <w:ind w:left="-70"/>
              <w:rPr>
                <w:color w:val="000000" w:themeColor="text1"/>
              </w:rPr>
            </w:pPr>
          </w:p>
        </w:tc>
      </w:tr>
      <w:tr w:rsidR="005A2280" w:rsidRPr="005A2280" w14:paraId="610A6F11" w14:textId="77777777" w:rsidTr="00BB0CCA">
        <w:trPr>
          <w:cantSplit/>
          <w:trHeight w:val="20"/>
        </w:trPr>
        <w:tc>
          <w:tcPr>
            <w:tcW w:w="229" w:type="dxa"/>
          </w:tcPr>
          <w:p w14:paraId="289A53D8" w14:textId="77777777" w:rsidR="008D0D7C" w:rsidRPr="005A2280" w:rsidRDefault="008D0D7C" w:rsidP="008D0D7C">
            <w:pPr>
              <w:widowControl/>
              <w:tabs>
                <w:tab w:val="left" w:pos="8931"/>
              </w:tabs>
              <w:rPr>
                <w:color w:val="000000" w:themeColor="text1"/>
              </w:rPr>
            </w:pPr>
          </w:p>
        </w:tc>
        <w:tc>
          <w:tcPr>
            <w:tcW w:w="4460" w:type="dxa"/>
            <w:gridSpan w:val="3"/>
          </w:tcPr>
          <w:p w14:paraId="438F5245" w14:textId="27E4163D" w:rsidR="008D0D7C" w:rsidRPr="005A2280" w:rsidRDefault="008D0D7C" w:rsidP="008D0D7C">
            <w:pPr>
              <w:keepNext/>
              <w:widowControl/>
              <w:tabs>
                <w:tab w:val="left" w:pos="8931"/>
              </w:tabs>
              <w:ind w:left="-70"/>
              <w:rPr>
                <w:color w:val="000000" w:themeColor="text1"/>
              </w:rPr>
            </w:pPr>
            <w:r w:rsidRPr="005A2280">
              <w:rPr>
                <w:color w:val="000000" w:themeColor="text1"/>
              </w:rPr>
              <w:t>________</w:t>
            </w:r>
            <w:r w:rsidR="00B07A17" w:rsidRPr="005A2280">
              <w:rPr>
                <w:color w:val="000000" w:themeColor="text1"/>
              </w:rPr>
              <w:t>____________________________</w:t>
            </w:r>
          </w:p>
          <w:p w14:paraId="6C5401DF" w14:textId="39456683" w:rsidR="008D0D7C" w:rsidRPr="005A2280" w:rsidRDefault="00BB0CCA" w:rsidP="008D0D7C">
            <w:pPr>
              <w:keepNext/>
              <w:widowControl/>
              <w:tabs>
                <w:tab w:val="left" w:pos="8931"/>
              </w:tabs>
              <w:ind w:left="-70"/>
              <w:rPr>
                <w:color w:val="000000" w:themeColor="text1"/>
              </w:rPr>
            </w:pPr>
            <w:r w:rsidRPr="005A2280">
              <w:rPr>
                <w:color w:val="000000" w:themeColor="text1"/>
              </w:rPr>
              <w:t>Im Auftrag</w:t>
            </w:r>
            <w:r w:rsidRPr="005A2280" w:rsidDel="00BB0CCA">
              <w:rPr>
                <w:color w:val="000000" w:themeColor="text1"/>
              </w:rPr>
              <w:t xml:space="preserve"> </w:t>
            </w:r>
          </w:p>
          <w:p w14:paraId="3D1650CD" w14:textId="442F9FF6" w:rsidR="00BB0CCA" w:rsidRPr="005A2280" w:rsidRDefault="00BB0CCA" w:rsidP="008D0D7C">
            <w:pPr>
              <w:keepNext/>
              <w:widowControl/>
              <w:tabs>
                <w:tab w:val="left" w:pos="8931"/>
              </w:tabs>
              <w:ind w:left="-70"/>
              <w:rPr>
                <w:color w:val="000000" w:themeColor="text1"/>
              </w:rPr>
            </w:pPr>
            <w:r w:rsidRPr="005A2280">
              <w:rPr>
                <w:color w:val="000000" w:themeColor="text1"/>
              </w:rPr>
              <w:t xml:space="preserve">Christine </w:t>
            </w:r>
            <w:proofErr w:type="spellStart"/>
            <w:r w:rsidRPr="005A2280">
              <w:rPr>
                <w:color w:val="000000" w:themeColor="text1"/>
              </w:rPr>
              <w:t>Kamburg</w:t>
            </w:r>
            <w:proofErr w:type="spellEnd"/>
          </w:p>
          <w:p w14:paraId="72187B7A" w14:textId="6F84EDD5" w:rsidR="00BB0CCA" w:rsidRPr="005A2280" w:rsidRDefault="00BB0CCA" w:rsidP="008D0D7C">
            <w:pPr>
              <w:keepNext/>
              <w:widowControl/>
              <w:tabs>
                <w:tab w:val="left" w:pos="8931"/>
              </w:tabs>
              <w:ind w:left="-70"/>
              <w:rPr>
                <w:color w:val="000000" w:themeColor="text1"/>
              </w:rPr>
            </w:pPr>
            <w:r w:rsidRPr="005A2280">
              <w:rPr>
                <w:color w:val="000000" w:themeColor="text1"/>
              </w:rPr>
              <w:t>Leiterin Recht und Compliance</w:t>
            </w:r>
          </w:p>
          <w:p w14:paraId="6DD8BBEC" w14:textId="77777777" w:rsidR="008D0D7C" w:rsidRPr="005A2280" w:rsidRDefault="008D0D7C" w:rsidP="008D0D7C">
            <w:pPr>
              <w:keepNext/>
              <w:widowControl/>
              <w:tabs>
                <w:tab w:val="left" w:pos="8931"/>
              </w:tabs>
              <w:rPr>
                <w:color w:val="000000" w:themeColor="text1"/>
              </w:rPr>
            </w:pPr>
          </w:p>
          <w:p w14:paraId="2EAE4CF0" w14:textId="77777777" w:rsidR="008D0D7C" w:rsidRPr="005A2280" w:rsidRDefault="008D0D7C" w:rsidP="008D0D7C">
            <w:pPr>
              <w:keepNext/>
              <w:widowControl/>
              <w:tabs>
                <w:tab w:val="left" w:pos="8931"/>
              </w:tabs>
              <w:ind w:left="-70"/>
              <w:rPr>
                <w:color w:val="000000" w:themeColor="text1"/>
              </w:rPr>
            </w:pPr>
          </w:p>
        </w:tc>
        <w:tc>
          <w:tcPr>
            <w:tcW w:w="160" w:type="dxa"/>
            <w:gridSpan w:val="2"/>
          </w:tcPr>
          <w:p w14:paraId="6FCA64EF" w14:textId="77777777" w:rsidR="008D0D7C" w:rsidRPr="005A2280" w:rsidRDefault="008D0D7C" w:rsidP="008D0D7C">
            <w:pPr>
              <w:widowControl/>
              <w:tabs>
                <w:tab w:val="left" w:pos="8931"/>
              </w:tabs>
              <w:rPr>
                <w:color w:val="000000" w:themeColor="text1"/>
              </w:rPr>
            </w:pPr>
          </w:p>
        </w:tc>
        <w:tc>
          <w:tcPr>
            <w:tcW w:w="4223" w:type="dxa"/>
            <w:gridSpan w:val="4"/>
          </w:tcPr>
          <w:p w14:paraId="428F052F" w14:textId="21876D00" w:rsidR="008D0D7C" w:rsidRPr="005A2280" w:rsidRDefault="008D0D7C" w:rsidP="008D0D7C">
            <w:pPr>
              <w:keepNext/>
              <w:widowControl/>
              <w:tabs>
                <w:tab w:val="left" w:pos="8931"/>
              </w:tabs>
              <w:ind w:left="-70"/>
              <w:rPr>
                <w:color w:val="000000" w:themeColor="text1"/>
              </w:rPr>
            </w:pPr>
            <w:r w:rsidRPr="005A2280">
              <w:rPr>
                <w:color w:val="000000" w:themeColor="text1"/>
              </w:rPr>
              <w:t>_____</w:t>
            </w:r>
            <w:r w:rsidR="00B07A17" w:rsidRPr="005A2280">
              <w:rPr>
                <w:color w:val="000000" w:themeColor="text1"/>
              </w:rPr>
              <w:t>_____________________________</w:t>
            </w:r>
          </w:p>
          <w:p w14:paraId="03C6A655" w14:textId="77777777" w:rsidR="008D0D7C" w:rsidRPr="005A2280" w:rsidRDefault="008D0D7C" w:rsidP="008D0D7C">
            <w:pPr>
              <w:keepNext/>
              <w:widowControl/>
              <w:tabs>
                <w:tab w:val="left" w:pos="8931"/>
              </w:tabs>
              <w:ind w:left="-70"/>
              <w:rPr>
                <w:color w:val="000000" w:themeColor="text1"/>
              </w:rPr>
            </w:pPr>
            <w:r w:rsidRPr="005A2280">
              <w:rPr>
                <w:color w:val="000000" w:themeColor="text1"/>
              </w:rPr>
              <w:t>(Name(n) und Position)</w:t>
            </w:r>
          </w:p>
          <w:p w14:paraId="76E7BE94" w14:textId="77777777" w:rsidR="008D0D7C" w:rsidRPr="005A2280" w:rsidRDefault="008D0D7C" w:rsidP="008D0D7C">
            <w:pPr>
              <w:keepNext/>
              <w:widowControl/>
              <w:tabs>
                <w:tab w:val="left" w:pos="8931"/>
              </w:tabs>
              <w:ind w:left="-70"/>
              <w:rPr>
                <w:color w:val="000000" w:themeColor="text1"/>
              </w:rPr>
            </w:pPr>
          </w:p>
          <w:p w14:paraId="33871A58" w14:textId="77777777" w:rsidR="008D0D7C" w:rsidRPr="005A2280" w:rsidRDefault="008D0D7C" w:rsidP="008D0D7C">
            <w:pPr>
              <w:widowControl/>
              <w:tabs>
                <w:tab w:val="left" w:pos="8931"/>
              </w:tabs>
              <w:ind w:left="-907"/>
              <w:rPr>
                <w:color w:val="000000" w:themeColor="text1"/>
              </w:rPr>
            </w:pPr>
          </w:p>
        </w:tc>
      </w:tr>
    </w:tbl>
    <w:p w14:paraId="426D6BE7" w14:textId="77777777" w:rsidR="00BE67CC" w:rsidRPr="005A2280" w:rsidRDefault="00BE67CC" w:rsidP="0098167F">
      <w:pPr>
        <w:tabs>
          <w:tab w:val="left" w:pos="8931"/>
        </w:tabs>
        <w:rPr>
          <w:color w:val="000000" w:themeColor="text1"/>
          <w:szCs w:val="18"/>
        </w:rPr>
      </w:pPr>
    </w:p>
    <w:sectPr w:rsidR="00BE67CC" w:rsidRPr="005A2280" w:rsidSect="0057559B">
      <w:headerReference w:type="default" r:id="rId15"/>
      <w:footerReference w:type="default" r:id="rId16"/>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0-20T16:34:00Z" w:initials="BM(">
    <w:p w14:paraId="6B30649D" w14:textId="61C71A1B" w:rsidR="00937004" w:rsidRDefault="00937004">
      <w:pPr>
        <w:pStyle w:val="Kommentartext"/>
      </w:pPr>
      <w:r>
        <w:rPr>
          <w:rStyle w:val="Kommentarzeichen"/>
        </w:rPr>
        <w:annotationRef/>
      </w:r>
      <w:r>
        <w:t>Dies stellt das allgemeine Muster für SaaS-Nachnutzungsverträge dar.</w:t>
      </w:r>
    </w:p>
    <w:p w14:paraId="2E4155ED" w14:textId="254B79D6" w:rsidR="00937004" w:rsidRDefault="00937004">
      <w:pPr>
        <w:pStyle w:val="Kommentartext"/>
      </w:pPr>
    </w:p>
    <w:p w14:paraId="5B8DD052" w14:textId="333EA09D" w:rsidR="00937004" w:rsidRDefault="00937004">
      <w:pPr>
        <w:pStyle w:val="Kommentartext"/>
      </w:pPr>
      <w:r>
        <w:t>Bedenken Sie, dass jeder verfügbare Online-Dienst einen Bereitstellungsvertrag mit uns schließt. Die Regelungen aus diesem Vertrag werden für den konkreten Online-Dienst in den Nachnutzungsvertrag gespiegelt.</w:t>
      </w:r>
    </w:p>
    <w:p w14:paraId="04A4648E" w14:textId="70246508" w:rsidR="00937004" w:rsidRDefault="00937004">
      <w:pPr>
        <w:pStyle w:val="Kommentartext"/>
      </w:pPr>
    </w:p>
    <w:p w14:paraId="3F44E109" w14:textId="220D192D" w:rsidR="00937004" w:rsidRDefault="00937004">
      <w:pPr>
        <w:pStyle w:val="Kommentartext"/>
      </w:pPr>
      <w:r>
        <w:t xml:space="preserve">Sollte Ihnen der Nachnutzungsvertrag für den Online-Dienst für den Sie sich interessieren nicht bekannt sein, melden Sie sich gerne unter </w:t>
      </w:r>
      <w:hyperlink r:id="rId1" w:history="1">
        <w:r w:rsidRPr="00D3050F">
          <w:rPr>
            <w:rStyle w:val="Hyperlink"/>
          </w:rPr>
          <w:t>fit-store@fitko.de</w:t>
        </w:r>
      </w:hyperlink>
      <w:r>
        <w:t xml:space="preserve"> </w:t>
      </w:r>
    </w:p>
    <w:p w14:paraId="6B8B8C37" w14:textId="07FA7C80" w:rsidR="00937004" w:rsidRDefault="00937004">
      <w:pPr>
        <w:pStyle w:val="Kommentartext"/>
      </w:pPr>
    </w:p>
    <w:p w14:paraId="2F86E609" w14:textId="574E6BFB" w:rsidR="00937004" w:rsidRDefault="00937004">
      <w:pPr>
        <w:pStyle w:val="Kommentartext"/>
      </w:pPr>
      <w:r>
        <w:t xml:space="preserve">Im Folgenden finden Sie Hinweise, welche Felder von einem Nachnutzer überhaupt auszufüllen sind. Sie werden feststellen, es sind recht wenige. </w:t>
      </w:r>
      <w:r>
        <w:sym w:font="Wingdings" w:char="F04A"/>
      </w:r>
      <w:r>
        <w:t xml:space="preserve"> </w:t>
      </w:r>
    </w:p>
  </w:comment>
  <w:comment w:id="1" w:author="Banaszak, Mareike (FITKO)" w:date="2022-10-20T16:20:00Z" w:initials="BM(">
    <w:p w14:paraId="1ACA11CC" w14:textId="30336FF2" w:rsidR="005A2280" w:rsidRDefault="005A2280">
      <w:pPr>
        <w:pStyle w:val="Kommentartext"/>
      </w:pPr>
      <w:r>
        <w:rPr>
          <w:rStyle w:val="Kommentarzeichen"/>
        </w:rPr>
        <w:annotationRef/>
      </w:r>
      <w:r>
        <w:t>Aktualisierung bei Finalisierung</w:t>
      </w:r>
    </w:p>
  </w:comment>
  <w:comment w:id="2" w:author="Banaszak, Mareike (FITKO)" w:date="2022-10-20T09:01:00Z" w:initials="BM(">
    <w:p w14:paraId="68D3D422" w14:textId="77777777" w:rsidR="00355994" w:rsidRDefault="00BB0CCA" w:rsidP="00BB0CCA">
      <w:pPr>
        <w:pStyle w:val="Kommentartext"/>
      </w:pPr>
      <w:r>
        <w:rPr>
          <w:rStyle w:val="Kommentarzeichen"/>
        </w:rPr>
        <w:annotationRef/>
      </w:r>
      <w:r w:rsidR="00355994">
        <w:t>Schauen Sie bitte im FIT-Store, ob es beim konkreten Online Dienst eine einsehbare Liste mit Vertragsnummern gibt.</w:t>
      </w:r>
    </w:p>
    <w:p w14:paraId="364ECD0A" w14:textId="77777777" w:rsidR="00355994" w:rsidRDefault="00355994" w:rsidP="00BB0CCA">
      <w:pPr>
        <w:pStyle w:val="Kommentartext"/>
      </w:pPr>
    </w:p>
    <w:p w14:paraId="3A59C564" w14:textId="77777777" w:rsidR="00355994" w:rsidRDefault="00355994" w:rsidP="00BB0CCA">
      <w:pPr>
        <w:pStyle w:val="Kommentartext"/>
      </w:pPr>
      <w:r>
        <w:t xml:space="preserve">Ist dies nicht der Fall, können </w:t>
      </w:r>
      <w:r w:rsidR="00BB0CCA">
        <w:rPr>
          <w:rStyle w:val="Kommentarzeichen"/>
        </w:rPr>
        <w:annotationRef/>
      </w:r>
      <w:r w:rsidR="00BB0CCA">
        <w:rPr>
          <w:rStyle w:val="Kommentarzeichen"/>
        </w:rPr>
        <w:annotationRef/>
      </w:r>
      <w:r w:rsidR="00BB0CCA">
        <w:rPr>
          <w:rStyle w:val="Kommentarzeichen"/>
        </w:rPr>
        <w:annotationRef/>
      </w:r>
      <w:r w:rsidR="00BB0CCA">
        <w:rPr>
          <w:rStyle w:val="Kommentarzeichen"/>
        </w:rPr>
        <w:annotationRef/>
      </w:r>
      <w:r w:rsidR="00BB0CCA">
        <w:t xml:space="preserve">Sie bei </w:t>
      </w:r>
      <w:hyperlink r:id="rId2" w:history="1">
        <w:r w:rsidR="00BB0CCA" w:rsidRPr="002661C2">
          <w:rPr>
            <w:rStyle w:val="Hyperlink"/>
          </w:rPr>
          <w:t>fit-store@fitko.de</w:t>
        </w:r>
      </w:hyperlink>
      <w:r w:rsidR="00BB0CCA">
        <w:t xml:space="preserve"> nach Ihrer Vertragsnummer</w:t>
      </w:r>
      <w:r>
        <w:t xml:space="preserve"> fragen</w:t>
      </w:r>
      <w:r w:rsidR="00BB0CCA">
        <w:t>.</w:t>
      </w:r>
    </w:p>
    <w:p w14:paraId="65FEA611" w14:textId="5958AFB6" w:rsidR="00BB0CCA" w:rsidRDefault="00BB0CCA" w:rsidP="00BB0CCA">
      <w:pPr>
        <w:pStyle w:val="Kommentartext"/>
      </w:pPr>
      <w:r>
        <w:t xml:space="preserve"> </w:t>
      </w:r>
    </w:p>
    <w:p w14:paraId="7535D6C7" w14:textId="77777777" w:rsidR="00BB0CCA" w:rsidRDefault="00BB0CCA" w:rsidP="00BB0CCA">
      <w:pPr>
        <w:pStyle w:val="Kommentartext"/>
      </w:pPr>
      <w:r>
        <w:t>Sie können diesen Vertragstext dann vollständig finalisieren und wenn Sie keinen Besprechungsbedarf haben, bei FITKO unterzeichnet einreichen.</w:t>
      </w:r>
    </w:p>
    <w:p w14:paraId="2D7D931F" w14:textId="77777777" w:rsidR="00BB0CCA" w:rsidRDefault="00BB0CCA" w:rsidP="00BB0CCA">
      <w:pPr>
        <w:pStyle w:val="Kommentartext"/>
      </w:pPr>
    </w:p>
    <w:p w14:paraId="4581C56F" w14:textId="77777777" w:rsidR="00BB0CCA" w:rsidRDefault="00BB0CCA" w:rsidP="00BB0CCA">
      <w:pPr>
        <w:pStyle w:val="Kommentartext"/>
      </w:pPr>
      <w:r>
        <w:t xml:space="preserve">Benötigen Sie ein Quick Review oder haben Sie Fragen, schreiben Sie gerne eine E-Mail, </w:t>
      </w:r>
      <w:proofErr w:type="spellStart"/>
      <w:r>
        <w:t>ggfs</w:t>
      </w:r>
      <w:proofErr w:type="spellEnd"/>
      <w:r>
        <w:t xml:space="preserve"> mit Terminvorschlägen.</w:t>
      </w:r>
    </w:p>
    <w:p w14:paraId="1E7FFD81" w14:textId="77777777" w:rsidR="00BB0CCA" w:rsidRDefault="00BB0CCA" w:rsidP="00BB0CCA">
      <w:pPr>
        <w:pStyle w:val="Kommentartext"/>
      </w:pPr>
    </w:p>
    <w:p w14:paraId="2F2D10F6" w14:textId="5592AFD2" w:rsidR="00BB0CCA" w:rsidRDefault="00043C11" w:rsidP="00BB0CCA">
      <w:pPr>
        <w:pStyle w:val="Kommentartext"/>
      </w:pPr>
      <w:r>
        <w:t>Die Gegenzeichnung der FITKO erfolgt erst nach Erhalt des Abstimmungsschreibens.</w:t>
      </w:r>
    </w:p>
    <w:p w14:paraId="6EF071B3" w14:textId="77777777" w:rsidR="00BB0CCA" w:rsidRDefault="00BB0CCA" w:rsidP="00BB0CCA">
      <w:pPr>
        <w:pStyle w:val="Kommentartext"/>
      </w:pPr>
    </w:p>
    <w:p w14:paraId="3F890F1E" w14:textId="0815D8B4" w:rsidR="00BB0CCA" w:rsidRDefault="00BB0CCA">
      <w:pPr>
        <w:pStyle w:val="Kommentartext"/>
      </w:pPr>
    </w:p>
  </w:comment>
  <w:comment w:id="3" w:author="Banaszak, Mareike (FITKO)" w:date="2022-10-20T08:43:00Z" w:initials="BM(">
    <w:p w14:paraId="523AEC41" w14:textId="3D0980AE" w:rsidR="007663D3" w:rsidRDefault="007663D3">
      <w:pPr>
        <w:pStyle w:val="Kommentartext"/>
      </w:pPr>
      <w:r>
        <w:rPr>
          <w:rStyle w:val="Kommentarzeichen"/>
        </w:rPr>
        <w:annotationRef/>
      </w:r>
      <w:r>
        <w:rPr>
          <w:rStyle w:val="Kommentarzeichen"/>
        </w:rPr>
        <w:annotationRef/>
      </w:r>
      <w:r>
        <w:rPr>
          <w:rStyle w:val="Kommentarzeichen"/>
        </w:rPr>
        <w:annotationRef/>
      </w:r>
      <w:r>
        <w:t>Bei Finalisierung des Vertrages alle Kommentare entfernen.</w:t>
      </w:r>
    </w:p>
  </w:comment>
  <w:comment w:id="4" w:author="Banaszak, Mareike (FITKO)" w:date="2022-10-20T08:43:00Z" w:initials="BM(">
    <w:p w14:paraId="0935749C" w14:textId="6C9A48B0" w:rsidR="007663D3" w:rsidRDefault="007663D3">
      <w:pPr>
        <w:pStyle w:val="Kommentartext"/>
      </w:pPr>
      <w:r>
        <w:rPr>
          <w:rStyle w:val="Kommentarzeichen"/>
        </w:rPr>
        <w:annotationRef/>
      </w:r>
      <w:r>
        <w:t xml:space="preserve">Der </w:t>
      </w:r>
      <w:r>
        <w:rPr>
          <w:b/>
        </w:rPr>
        <w:t>Vertragstext</w:t>
      </w:r>
      <w:r>
        <w:t xml:space="preserve"> darf nicht verändert werden. Bitte füllen Sie nur die vorgesehenen Felder aus.</w:t>
      </w:r>
    </w:p>
  </w:comment>
  <w:comment w:id="14" w:author="Banaszak, Mareike (FITKO)" w:date="2022-10-20T08:44:00Z" w:initials="BM(">
    <w:p w14:paraId="5E5AD897" w14:textId="77777777" w:rsidR="007663D3" w:rsidRDefault="007663D3">
      <w:pPr>
        <w:pStyle w:val="Kommentartext"/>
      </w:pPr>
      <w:r>
        <w:rPr>
          <w:rStyle w:val="Kommentarzeichen"/>
        </w:rPr>
        <w:annotationRef/>
      </w:r>
      <w:r>
        <w:t>Hier trägt FITKO alle Online-Dienste des jeweiligen Angebotes ein.</w:t>
      </w:r>
    </w:p>
    <w:p w14:paraId="4C0149A8" w14:textId="27EA2A11" w:rsidR="007663D3" w:rsidRDefault="007663D3">
      <w:pPr>
        <w:pStyle w:val="Kommentartext"/>
      </w:pPr>
      <w:r>
        <w:t>Diese ergeben sich aus dem Einstellungsvertrag.</w:t>
      </w:r>
    </w:p>
  </w:comment>
  <w:comment w:id="32" w:author="Banaszak, Mareike (FITKO)" w:date="2022-10-20T08:49:00Z" w:initials="BM(">
    <w:p w14:paraId="616FB2E4" w14:textId="6C758BDF" w:rsidR="007663D3" w:rsidRDefault="007663D3" w:rsidP="007663D3">
      <w:pPr>
        <w:pStyle w:val="Kommentartext"/>
      </w:pPr>
      <w:r>
        <w:rPr>
          <w:rStyle w:val="Kommentarzeichen"/>
        </w:rPr>
        <w:annotationRef/>
      </w:r>
      <w:r>
        <w:rPr>
          <w:rStyle w:val="Kommentarzeichen"/>
        </w:rPr>
        <w:annotationRef/>
      </w:r>
      <w:r>
        <w:t>Hier trägt FITKO die Verfügbarkeit ein.</w:t>
      </w:r>
    </w:p>
    <w:p w14:paraId="152EBFFB" w14:textId="77777777" w:rsidR="007663D3" w:rsidRDefault="007663D3" w:rsidP="007663D3">
      <w:pPr>
        <w:pStyle w:val="Kommentartext"/>
      </w:pPr>
      <w:r>
        <w:t>Diese ergeben sich aus dem Einstellungsvertrag.</w:t>
      </w:r>
    </w:p>
    <w:p w14:paraId="57048FD8" w14:textId="650F4681" w:rsidR="007663D3" w:rsidRDefault="007663D3">
      <w:pPr>
        <w:pStyle w:val="Kommentartext"/>
      </w:pPr>
    </w:p>
  </w:comment>
  <w:comment w:id="49" w:author="Banaszak, Mareike (FITKO)" w:date="2022-10-20T08:51:00Z" w:initials="BM(">
    <w:p w14:paraId="52597C7E" w14:textId="0B932BE4" w:rsidR="007663D3" w:rsidRDefault="007663D3" w:rsidP="007663D3">
      <w:pPr>
        <w:pStyle w:val="Kommentartext"/>
      </w:pPr>
      <w:r>
        <w:rPr>
          <w:rStyle w:val="Kommentarzeichen"/>
        </w:rPr>
        <w:annotationRef/>
      </w:r>
      <w:r>
        <w:rPr>
          <w:rStyle w:val="Kommentarzeichen"/>
        </w:rPr>
        <w:annotationRef/>
      </w:r>
      <w:r>
        <w:rPr>
          <w:rStyle w:val="Kommentarzeichen"/>
        </w:rPr>
        <w:annotationRef/>
      </w:r>
      <w:r>
        <w:rPr>
          <w:rStyle w:val="Kommentarzeichen"/>
        </w:rPr>
        <w:t>Tr</w:t>
      </w:r>
      <w:r>
        <w:t>ägt FITKO ein.</w:t>
      </w:r>
    </w:p>
    <w:p w14:paraId="4E09CAE9" w14:textId="688B6DE9" w:rsidR="007663D3" w:rsidRDefault="007663D3" w:rsidP="007663D3">
      <w:pPr>
        <w:pStyle w:val="Kommentartext"/>
      </w:pPr>
      <w:r>
        <w:t>Ergibt sich aus dem Einstellungsvertrag.</w:t>
      </w:r>
    </w:p>
    <w:p w14:paraId="68BA1E04" w14:textId="77777777" w:rsidR="007663D3" w:rsidRDefault="007663D3" w:rsidP="007663D3">
      <w:pPr>
        <w:pStyle w:val="Kommentartext"/>
      </w:pPr>
    </w:p>
    <w:p w14:paraId="7F4E697E" w14:textId="7E31F570" w:rsidR="007663D3" w:rsidRDefault="007663D3">
      <w:pPr>
        <w:pStyle w:val="Kommentartext"/>
      </w:pPr>
    </w:p>
  </w:comment>
  <w:comment w:id="51" w:author="Banaszak, Mareike (FITKO)" w:date="2022-10-20T08:51:00Z" w:initials="BM(">
    <w:p w14:paraId="48CB48AC" w14:textId="44DD2C8F" w:rsidR="007663D3" w:rsidRDefault="007663D3" w:rsidP="007663D3">
      <w:pPr>
        <w:pStyle w:val="Kommentartext"/>
      </w:pP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t>Tr</w:t>
      </w:r>
      <w:r>
        <w:t>ägt FITKO ein, falls es eine Abweichung von der AGB gibt.</w:t>
      </w:r>
    </w:p>
    <w:p w14:paraId="071B8910" w14:textId="57CA27E3" w:rsidR="007663D3" w:rsidRDefault="007663D3">
      <w:pPr>
        <w:pStyle w:val="Kommentartext"/>
      </w:pPr>
      <w:r>
        <w:t>Ergibt sich aus dem Einstellungsvertrag.</w:t>
      </w:r>
    </w:p>
  </w:comment>
  <w:comment w:id="303" w:author="Banaszak, Mareike (FITKO)" w:date="2022-10-20T09:02:00Z" w:initials="BM(">
    <w:p w14:paraId="1C9D9720" w14:textId="2986761C" w:rsidR="00BB0CCA" w:rsidRDefault="00BB0CCA">
      <w:pPr>
        <w:pStyle w:val="Kommentartext"/>
      </w:pPr>
      <w:r>
        <w:rPr>
          <w:rStyle w:val="Kommentarzeichen"/>
        </w:rPr>
        <w:annotationRef/>
      </w:r>
      <w:r>
        <w:t>Aktuell werden keine Verwaltungskosten erhoben.</w:t>
      </w:r>
    </w:p>
  </w:comment>
  <w:comment w:id="345" w:author="Banaszak, Mareike (FITKO)" w:date="2022-10-20T09:02:00Z" w:initials="BM(">
    <w:p w14:paraId="7D64CE2B" w14:textId="4B2CD8CE" w:rsidR="00BB0CCA" w:rsidRDefault="00BB0CCA">
      <w:pPr>
        <w:pStyle w:val="Kommentartext"/>
      </w:pPr>
      <w:r>
        <w:rPr>
          <w:rStyle w:val="Kommentarzeichen"/>
        </w:rPr>
        <w:annotationRef/>
      </w:r>
      <w:r>
        <w:t>Eintrag durch Nachnutzer</w:t>
      </w:r>
    </w:p>
  </w:comment>
  <w:comment w:id="347" w:author="Banaszak, Mareike (FITKO)" w:date="2022-10-20T08:54:00Z" w:initials="BM(">
    <w:p w14:paraId="7B0B5F97" w14:textId="00EE2729" w:rsidR="007663D3" w:rsidRDefault="007663D3">
      <w:pPr>
        <w:pStyle w:val="Kommentartext"/>
      </w:pPr>
      <w:r>
        <w:rPr>
          <w:rStyle w:val="Kommentarzeichen"/>
        </w:rPr>
        <w:annotationRef/>
      </w:r>
      <w:r>
        <w:t xml:space="preserve">Eintrag durch Nachnutzer </w:t>
      </w:r>
    </w:p>
  </w:comment>
  <w:comment w:id="954" w:author="Banaszak, Mareike (FITKO)" w:date="2022-10-20T08:58:00Z" w:initials="BM(">
    <w:p w14:paraId="6FD4C353" w14:textId="77777777" w:rsidR="00BB0CCA" w:rsidRDefault="00BB0CCA" w:rsidP="00BB0CCA">
      <w:pPr>
        <w:pStyle w:val="Kommentartext"/>
      </w:pP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t>Tr</w:t>
      </w:r>
      <w:r>
        <w:t>ägt FITKO ein, falls es eine Abweichung von der AGB gibt.</w:t>
      </w:r>
    </w:p>
    <w:p w14:paraId="505646FB" w14:textId="77777777" w:rsidR="00BB0CCA" w:rsidRDefault="00BB0CCA" w:rsidP="00BB0CCA">
      <w:pPr>
        <w:pStyle w:val="Kommentartext"/>
      </w:pPr>
      <w:r>
        <w:t>Ergibt sich aus dem Einstellungsvertrag.</w:t>
      </w:r>
    </w:p>
    <w:p w14:paraId="3183E375" w14:textId="2BB9BA40" w:rsidR="00BB0CCA" w:rsidRDefault="00BB0CCA">
      <w:pPr>
        <w:pStyle w:val="Kommentartext"/>
      </w:pPr>
    </w:p>
  </w:comment>
  <w:comment w:id="908" w:author="Banaszak, Mareike (FITKO)" w:date="2022-10-20T08:54:00Z" w:initials="BM(">
    <w:p w14:paraId="11F1ABEF" w14:textId="77777777" w:rsidR="007663D3" w:rsidRDefault="007663D3" w:rsidP="007663D3">
      <w:pPr>
        <w:pStyle w:val="Kommentartext"/>
      </w:pP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t>Tr</w:t>
      </w:r>
      <w:r>
        <w:t>ägt FITKO ein, falls es eine Abweichung von der AGB gibt.</w:t>
      </w:r>
    </w:p>
    <w:p w14:paraId="2390529A" w14:textId="4A40CCC8" w:rsidR="007663D3" w:rsidRDefault="007663D3">
      <w:pPr>
        <w:pStyle w:val="Kommentartext"/>
      </w:pPr>
      <w:r>
        <w:t>Ergibt sich aus dem Einstellungsvertrag.</w:t>
      </w:r>
    </w:p>
  </w:comment>
  <w:comment w:id="1005" w:author="Banaszak, Mareike (FITKO)" w:date="2022-10-20T16:19:00Z" w:initials="BM(">
    <w:p w14:paraId="094425F1" w14:textId="1A895A56" w:rsidR="005A2280" w:rsidRDefault="005A2280">
      <w:pPr>
        <w:pStyle w:val="Kommentartext"/>
      </w:pPr>
      <w:r>
        <w:rPr>
          <w:rStyle w:val="Kommentarzeichen"/>
        </w:rPr>
        <w:annotationRef/>
      </w:r>
      <w:r>
        <w:t>Eintrag durch Nachnutzer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86E609" w15:done="0"/>
  <w15:commentEx w15:paraId="1ACA11CC" w15:done="0"/>
  <w15:commentEx w15:paraId="3F890F1E" w15:done="0"/>
  <w15:commentEx w15:paraId="523AEC41" w15:done="0"/>
  <w15:commentEx w15:paraId="0935749C" w15:done="0"/>
  <w15:commentEx w15:paraId="4C0149A8" w15:done="0"/>
  <w15:commentEx w15:paraId="57048FD8" w15:done="0"/>
  <w15:commentEx w15:paraId="7F4E697E" w15:done="0"/>
  <w15:commentEx w15:paraId="071B8910" w15:done="0"/>
  <w15:commentEx w15:paraId="1C9D9720" w15:done="0"/>
  <w15:commentEx w15:paraId="7D64CE2B" w15:done="0"/>
  <w15:commentEx w15:paraId="7B0B5F97" w15:done="0"/>
  <w15:commentEx w15:paraId="3183E375" w15:done="0"/>
  <w15:commentEx w15:paraId="2390529A" w15:done="0"/>
  <w15:commentEx w15:paraId="09442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EE1CAB" w:rsidRDefault="00EE1CAB">
      <w:r>
        <w:separator/>
      </w:r>
    </w:p>
  </w:endnote>
  <w:endnote w:type="continuationSeparator" w:id="0">
    <w:p w14:paraId="08A41A13" w14:textId="77777777" w:rsidR="00EE1CAB" w:rsidRDefault="00E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5EBE" w14:textId="3AE83B7C" w:rsidR="005648A8" w:rsidRDefault="005648A8" w:rsidP="005648A8">
    <w:pPr>
      <w:pStyle w:val="Fuzeile"/>
      <w:jc w:val="center"/>
    </w:pPr>
    <w:r>
      <w:t>SaaS-Nachnutzungsvertrag Version 2.0 vom 21.11.2022</w:t>
    </w:r>
  </w:p>
  <w:p w14:paraId="3350719D" w14:textId="77777777" w:rsidR="005648A8" w:rsidRDefault="00564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EE1CAB" w:rsidRDefault="00EE1CAB">
      <w:r>
        <w:separator/>
      </w:r>
    </w:p>
  </w:footnote>
  <w:footnote w:type="continuationSeparator" w:id="0">
    <w:p w14:paraId="65A6DA24" w14:textId="77777777" w:rsidR="00EE1CAB" w:rsidRDefault="00EE1CAB">
      <w:r>
        <w:continuationSeparator/>
      </w:r>
    </w:p>
  </w:footnote>
  <w:footnote w:id="1">
    <w:p w14:paraId="79983ACD" w14:textId="07183B9A" w:rsidR="00043C11" w:rsidRPr="00296205" w:rsidRDefault="00043C11" w:rsidP="00296205">
      <w:pPr>
        <w:pStyle w:val="Funotentext"/>
        <w:spacing w:after="0" w:line="240" w:lineRule="auto"/>
        <w:rPr>
          <w:sz w:val="20"/>
        </w:rPr>
      </w:pPr>
      <w:r w:rsidRPr="00296205">
        <w:rPr>
          <w:rStyle w:val="Funotenzeichen"/>
          <w:sz w:val="20"/>
        </w:rPr>
        <w:footnoteRef/>
      </w:r>
      <w:r w:rsidRPr="00296205">
        <w:rPr>
          <w:sz w:val="20"/>
        </w:rPr>
        <w:t xml:space="preserve"> Vormalige Bezeichnung: UL</w:t>
      </w:r>
    </w:p>
  </w:footnote>
  <w:footnote w:id="2">
    <w:p w14:paraId="2B1E9E21" w14:textId="3CBE2455" w:rsidR="00043C11" w:rsidRDefault="00043C11" w:rsidP="00296205">
      <w:pPr>
        <w:pStyle w:val="Funotentext"/>
        <w:spacing w:after="0" w:line="240" w:lineRule="auto"/>
      </w:pPr>
      <w:r w:rsidRPr="00296205">
        <w:rPr>
          <w:rStyle w:val="Funotenzeichen"/>
          <w:sz w:val="20"/>
        </w:rPr>
        <w:footnoteRef/>
      </w:r>
      <w:r w:rsidRPr="00296205">
        <w:rPr>
          <w:sz w:val="20"/>
        </w:rPr>
        <w:t xml:space="preserve"> Vormalige Bezeichnung: 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0757DD46" w:rsidR="004C64A9" w:rsidRPr="000E3346" w:rsidRDefault="005559A4" w:rsidP="00BB0CCA">
    <w:pPr>
      <w:pStyle w:val="Kopfzeile"/>
      <w:ind w:left="2127"/>
      <w:jc w:val="right"/>
    </w:pPr>
    <w:sdt>
      <w:sdtPr>
        <w:id w:val="-1928416193"/>
        <w:docPartObj>
          <w:docPartGallery w:val="Page Numbers (Top of Page)"/>
          <w:docPartUnique/>
        </w:docPartObj>
      </w:sdtPr>
      <w:sdtEndPr/>
      <w:sdtContent>
        <w:r w:rsidR="00BB0CCA" w:rsidRPr="007663D3">
          <w:rPr>
            <w:noProof/>
            <w:sz w:val="28"/>
            <w:szCs w:val="28"/>
          </w:rPr>
          <w:drawing>
            <wp:anchor distT="0" distB="0" distL="114300" distR="114300" simplePos="0" relativeHeight="251661312" behindDoc="0" locked="0" layoutInCell="1" allowOverlap="1" wp14:anchorId="37F96AB5" wp14:editId="767F7752">
              <wp:simplePos x="0" y="0"/>
              <wp:positionH relativeFrom="margin">
                <wp:posOffset>0</wp:posOffset>
              </wp:positionH>
              <wp:positionV relativeFrom="topMargin">
                <wp:posOffset>457200</wp:posOffset>
              </wp:positionV>
              <wp:extent cx="903600" cy="7236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r w:rsidR="00BB0CCA">
          <w:tab/>
        </w:r>
        <w:r w:rsidR="004C64A9" w:rsidRPr="00844BE4">
          <w:rPr>
            <w:sz w:val="28"/>
            <w:szCs w:val="28"/>
          </w:rPr>
          <w:t>SaaS-</w:t>
        </w:r>
        <w:r w:rsidR="004C64A9">
          <w:rPr>
            <w:sz w:val="28"/>
            <w:szCs w:val="28"/>
          </w:rPr>
          <w:t>Nachnutzungs</w:t>
        </w:r>
        <w:r w:rsidR="004C64A9" w:rsidRPr="00844BE4">
          <w:rPr>
            <w:sz w:val="28"/>
            <w:szCs w:val="28"/>
          </w:rPr>
          <w:t>vertrag</w:t>
        </w:r>
        <w:r w:rsidR="004C64A9" w:rsidRPr="000E3346">
          <w:t xml:space="preserve"> </w:t>
        </w:r>
        <w:r w:rsidR="004C64A9">
          <w:tab/>
        </w:r>
        <w:r w:rsidR="004C64A9" w:rsidRPr="000E3346">
          <w:t xml:space="preserve">Seite </w:t>
        </w:r>
        <w:r w:rsidR="004C64A9" w:rsidRPr="000E3346">
          <w:fldChar w:fldCharType="begin"/>
        </w:r>
        <w:r w:rsidR="004C64A9" w:rsidRPr="000E3346">
          <w:instrText>PAGE</w:instrText>
        </w:r>
        <w:r w:rsidR="004C64A9" w:rsidRPr="000E3346">
          <w:fldChar w:fldCharType="separate"/>
        </w:r>
        <w:r>
          <w:rPr>
            <w:noProof/>
          </w:rPr>
          <w:t>6</w:t>
        </w:r>
        <w:r w:rsidR="004C64A9" w:rsidRPr="000E3346">
          <w:fldChar w:fldCharType="end"/>
        </w:r>
        <w:r w:rsidR="004C64A9" w:rsidRPr="000E3346">
          <w:t xml:space="preserve"> von </w:t>
        </w:r>
        <w:r w:rsidR="004C64A9" w:rsidRPr="000E3346">
          <w:fldChar w:fldCharType="begin"/>
        </w:r>
        <w:r w:rsidR="004C64A9" w:rsidRPr="000E3346">
          <w:instrText>NUMPAGES</w:instrText>
        </w:r>
        <w:r w:rsidR="004C64A9" w:rsidRPr="000E3346">
          <w:fldChar w:fldCharType="separate"/>
        </w:r>
        <w:r>
          <w:rPr>
            <w:noProof/>
          </w:rPr>
          <w:t>7</w:t>
        </w:r>
        <w:r w:rsidR="004C64A9" w:rsidRPr="000E3346">
          <w:fldChar w:fldCharType="end"/>
        </w:r>
      </w:sdtContent>
    </w:sdt>
  </w:p>
  <w:p w14:paraId="2503F985" w14:textId="7E0BADED" w:rsidR="004C64A9" w:rsidRDefault="004C64A9" w:rsidP="00BB0CCA">
    <w:pPr>
      <w:pStyle w:val="Kopfzeile"/>
      <w:tabs>
        <w:tab w:val="clear" w:pos="4536"/>
        <w:tab w:val="clear" w:pos="9072"/>
        <w:tab w:val="right" w:pos="14175"/>
      </w:tabs>
      <w:spacing w:after="360"/>
      <w:ind w:left="3119"/>
      <w:rPr>
        <w:sz w:val="22"/>
        <w:szCs w:val="22"/>
      </w:rPr>
    </w:pPr>
    <w:r w:rsidRPr="00844BE4">
      <w:rPr>
        <w:sz w:val="22"/>
        <w:szCs w:val="22"/>
      </w:rPr>
      <w:t>Vertrags-Nr.: FIT</w:t>
    </w:r>
    <w:r>
      <w:rPr>
        <w:sz w:val="22"/>
        <w:szCs w:val="22"/>
      </w:rPr>
      <w:t>ST</w:t>
    </w:r>
    <w:r w:rsidRPr="00844BE4">
      <w:rPr>
        <w:sz w:val="22"/>
        <w:szCs w:val="22"/>
      </w:rPr>
      <w:t>/20XX/00</w:t>
    </w:r>
    <w:r w:rsidR="007663D3">
      <w:rPr>
        <w:sz w:val="22"/>
        <w:szCs w:val="22"/>
      </w:rPr>
      <w:t>00</w:t>
    </w:r>
  </w:p>
  <w:p w14:paraId="211C65C5" w14:textId="77777777" w:rsidR="00BB0CCA" w:rsidRPr="00844BE4" w:rsidRDefault="00BB0CCA" w:rsidP="00BB0CCA">
    <w:pPr>
      <w:pStyle w:val="Kopfzeile"/>
      <w:tabs>
        <w:tab w:val="clear" w:pos="4536"/>
        <w:tab w:val="clear" w:pos="9072"/>
        <w:tab w:val="right" w:pos="14175"/>
      </w:tabs>
      <w:spacing w:after="36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13C70"/>
    <w:multiLevelType w:val="hybridMultilevel"/>
    <w:tmpl w:val="90662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6E7ED3"/>
    <w:multiLevelType w:val="hybridMultilevel"/>
    <w:tmpl w:val="8F70429E"/>
    <w:lvl w:ilvl="0" w:tplc="FD402B8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7B41F5"/>
    <w:multiLevelType w:val="hybridMultilevel"/>
    <w:tmpl w:val="76CCE67C"/>
    <w:lvl w:ilvl="0" w:tplc="FD402B88">
      <w:start w:val="1"/>
      <w:numFmt w:val="upp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6863756A"/>
    <w:multiLevelType w:val="multilevel"/>
    <w:tmpl w:val="0407001F"/>
    <w:numStyleLink w:val="111111"/>
  </w:abstractNum>
  <w:abstractNum w:abstractNumId="7"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8"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2"/>
  </w:num>
  <w:num w:numId="13">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7"/>
  </w:num>
  <w:num w:numId="15">
    <w:abstractNumId w:val="2"/>
  </w:num>
  <w:num w:numId="16">
    <w:abstractNumId w:val="7"/>
  </w:num>
  <w:num w:numId="17">
    <w:abstractNumId w:val="7"/>
  </w:num>
  <w:num w:numId="18">
    <w:abstractNumId w:val="7"/>
  </w:num>
  <w:num w:numId="19">
    <w:abstractNumId w:val="7"/>
  </w:num>
  <w:num w:numId="20">
    <w:abstractNumId w:val="7"/>
  </w:num>
  <w:num w:numId="21">
    <w:abstractNumId w:val="3"/>
  </w:num>
  <w:num w:numId="22">
    <w:abstractNumId w:val="3"/>
  </w:num>
  <w:num w:numId="23">
    <w:abstractNumId w:val="3"/>
  </w:num>
  <w:num w:numId="24">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6"/>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8"/>
  </w:num>
  <w:num w:numId="28">
    <w:abstractNumId w:val="7"/>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1"/>
  </w:num>
  <w:num w:numId="45">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3C11"/>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A6A9D"/>
    <w:rsid w:val="001B01E8"/>
    <w:rsid w:val="001B0517"/>
    <w:rsid w:val="001B1754"/>
    <w:rsid w:val="001B1D38"/>
    <w:rsid w:val="001B3C62"/>
    <w:rsid w:val="001B3D1F"/>
    <w:rsid w:val="001C0808"/>
    <w:rsid w:val="001C0845"/>
    <w:rsid w:val="001C20AB"/>
    <w:rsid w:val="001C3021"/>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6205"/>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994"/>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9A0"/>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E6C"/>
    <w:rsid w:val="00551F88"/>
    <w:rsid w:val="005549DB"/>
    <w:rsid w:val="00554AB1"/>
    <w:rsid w:val="00554CBF"/>
    <w:rsid w:val="005559A4"/>
    <w:rsid w:val="00557C01"/>
    <w:rsid w:val="005605C3"/>
    <w:rsid w:val="005607CA"/>
    <w:rsid w:val="005623A7"/>
    <w:rsid w:val="00563D95"/>
    <w:rsid w:val="005648A8"/>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2280"/>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4C12"/>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663D3"/>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004"/>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958"/>
    <w:rsid w:val="00AA787D"/>
    <w:rsid w:val="00AA7D29"/>
    <w:rsid w:val="00AB1A26"/>
    <w:rsid w:val="00AB1D7D"/>
    <w:rsid w:val="00AB1FD7"/>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2097"/>
    <w:rsid w:val="00B82440"/>
    <w:rsid w:val="00B85908"/>
    <w:rsid w:val="00B876CF"/>
    <w:rsid w:val="00B93861"/>
    <w:rsid w:val="00B94B2B"/>
    <w:rsid w:val="00BA0541"/>
    <w:rsid w:val="00BA75DB"/>
    <w:rsid w:val="00BA7EEB"/>
    <w:rsid w:val="00BB06DF"/>
    <w:rsid w:val="00BB0CCA"/>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512A1C"/>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uiPriority w:val="99"/>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fit-store@fitko.de" TargetMode="External"/><Relationship Id="rId1" Type="http://schemas.openxmlformats.org/officeDocument/2006/relationships/hyperlink" Target="mailto:fit-store@fitko.de"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tko.de/fit-st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3.xml><?xml version="1.0" encoding="utf-8"?>
<BSO999929 xmlns="http://www.datev.de/BSOffice/999929">a5905066-c513-4aae-837d-b69dfbbd3fb3</BSO999929>
</file>

<file path=customXml/item4.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2.xml><?xml version="1.0" encoding="utf-8"?>
<ds:datastoreItem xmlns:ds="http://schemas.openxmlformats.org/officeDocument/2006/customXml" ds:itemID="{2BD2751C-89CE-4AF3-B8DD-AD8E4325FAEA}">
  <ds:schemaRefs>
    <ds:schemaRef ds:uri="http://purl.org/dc/terms/"/>
    <ds:schemaRef ds:uri="http://purl.org/dc/dcmitype/"/>
    <ds:schemaRef ds:uri="http://schemas.microsoft.com/office/2006/documentManagement/types"/>
    <ds:schemaRef ds:uri="4962c0e3-e190-414d-8b4e-efb036c2467f"/>
    <ds:schemaRef ds:uri="http://purl.org/dc/elements/1.1/"/>
    <ds:schemaRef ds:uri="http://schemas.openxmlformats.org/package/2006/metadata/core-properties"/>
    <ds:schemaRef ds:uri="http://www.w3.org/XML/1998/namespace"/>
    <ds:schemaRef ds:uri="http://schemas.microsoft.com/office/infopath/2007/PartnerControls"/>
    <ds:schemaRef ds:uri="6e9c0637-b642-47e3-a979-2856d930e19f"/>
    <ds:schemaRef ds:uri="http://schemas.microsoft.com/office/2006/metadata/properties"/>
  </ds:schemaRefs>
</ds:datastoreItem>
</file>

<file path=customXml/itemProps3.xml><?xml version="1.0" encoding="utf-8"?>
<ds:datastoreItem xmlns:ds="http://schemas.openxmlformats.org/officeDocument/2006/customXml" ds:itemID="{A8452F87-4C1D-4142-A23A-A07621EA2720}">
  <ds:schemaRefs>
    <ds:schemaRef ds:uri="http://www.datev.de/BSOffice/999929"/>
  </ds:schemaRefs>
</ds:datastoreItem>
</file>

<file path=customXml/itemProps4.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61514A-F2CB-4932-AF72-D727C837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973</Words>
  <Characters>8889</Characters>
  <Application>Microsoft Office Word</Application>
  <DocSecurity>0</DocSecurity>
  <Lines>74</Lines>
  <Paragraphs>19</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9843</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9</cp:revision>
  <cp:lastPrinted>2021-03-19T11:31:00Z</cp:lastPrinted>
  <dcterms:created xsi:type="dcterms:W3CDTF">2022-10-20T14:38:00Z</dcterms:created>
  <dcterms:modified xsi:type="dcterms:W3CDTF">2022-11-22T18:31:00Z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